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8022" w14:textId="77777777" w:rsidR="00225D80" w:rsidRDefault="00E73ED8" w:rsidP="00225D80">
      <w:pPr>
        <w:jc w:val="center"/>
      </w:pPr>
      <w:r>
        <w:t xml:space="preserve">      </w:t>
      </w:r>
      <w:r w:rsidR="00225D80">
        <w:t>PLUNGĖS LOPŠELIS-DARŽELIS „RAUDONKEPURAITĖ“</w:t>
      </w:r>
    </w:p>
    <w:p w14:paraId="2E8A6335" w14:textId="77777777" w:rsidR="00225D80" w:rsidRDefault="00225D80" w:rsidP="00225D80">
      <w:pPr>
        <w:jc w:val="center"/>
      </w:pPr>
    </w:p>
    <w:p w14:paraId="0E0CAD57" w14:textId="77777777" w:rsidR="00225D80" w:rsidRDefault="00225D80" w:rsidP="00225D80">
      <w:pPr>
        <w:jc w:val="center"/>
      </w:pPr>
    </w:p>
    <w:p w14:paraId="1762A837" w14:textId="77777777" w:rsidR="00225D80" w:rsidRDefault="00225D80" w:rsidP="00225D80">
      <w:pPr>
        <w:jc w:val="center"/>
      </w:pPr>
    </w:p>
    <w:p w14:paraId="3EDC1601" w14:textId="77777777" w:rsidR="00225D80" w:rsidRDefault="00225D80" w:rsidP="00225D80">
      <w:pPr>
        <w:jc w:val="center"/>
      </w:pPr>
    </w:p>
    <w:p w14:paraId="1C44FDE8" w14:textId="77777777" w:rsidR="00225D80" w:rsidRDefault="00225D80" w:rsidP="00225D80">
      <w:pPr>
        <w:jc w:val="center"/>
      </w:pPr>
    </w:p>
    <w:p w14:paraId="1DCD6315" w14:textId="77777777" w:rsidR="00225D80" w:rsidRDefault="00225D80" w:rsidP="00225D80">
      <w:pPr>
        <w:jc w:val="center"/>
      </w:pPr>
    </w:p>
    <w:p w14:paraId="6B5EE023" w14:textId="77777777" w:rsidR="00225D80" w:rsidRDefault="00225D80" w:rsidP="00225D80">
      <w:pPr>
        <w:jc w:val="center"/>
      </w:pPr>
    </w:p>
    <w:p w14:paraId="31C991CE" w14:textId="77777777" w:rsidR="00225D80" w:rsidRDefault="00225D80" w:rsidP="00225D80">
      <w:pPr>
        <w:jc w:val="center"/>
      </w:pPr>
    </w:p>
    <w:p w14:paraId="1CEB65AD" w14:textId="77777777" w:rsidR="00225D80" w:rsidRDefault="00225D80" w:rsidP="00225D80">
      <w:pPr>
        <w:jc w:val="center"/>
      </w:pPr>
    </w:p>
    <w:p w14:paraId="0DA86F86" w14:textId="77777777" w:rsidR="00225D80" w:rsidRDefault="00225D80" w:rsidP="00225D80">
      <w:pPr>
        <w:jc w:val="center"/>
      </w:pPr>
    </w:p>
    <w:p w14:paraId="11CB1AB6" w14:textId="77777777" w:rsidR="00225D80" w:rsidRDefault="00225D80" w:rsidP="00225D80">
      <w:pPr>
        <w:jc w:val="center"/>
      </w:pPr>
    </w:p>
    <w:p w14:paraId="37CC5FFB" w14:textId="77777777" w:rsidR="00225D80" w:rsidRDefault="00225D80" w:rsidP="00225D80">
      <w:pPr>
        <w:jc w:val="center"/>
      </w:pPr>
    </w:p>
    <w:p w14:paraId="368AEBF0" w14:textId="77777777" w:rsidR="00225D80" w:rsidRDefault="00225D80" w:rsidP="00225D80">
      <w:pPr>
        <w:jc w:val="center"/>
      </w:pPr>
    </w:p>
    <w:p w14:paraId="0A8A222B" w14:textId="77777777" w:rsidR="00225D80" w:rsidRDefault="00225D80" w:rsidP="00225D80">
      <w:pPr>
        <w:jc w:val="center"/>
      </w:pPr>
    </w:p>
    <w:p w14:paraId="704D8623" w14:textId="77777777" w:rsidR="00225D80" w:rsidRDefault="00225D80" w:rsidP="00225D80">
      <w:pPr>
        <w:jc w:val="center"/>
      </w:pPr>
    </w:p>
    <w:p w14:paraId="691FE798" w14:textId="77777777" w:rsidR="00225D80" w:rsidRDefault="00225D80" w:rsidP="00225D80">
      <w:pPr>
        <w:jc w:val="center"/>
      </w:pPr>
    </w:p>
    <w:p w14:paraId="0804AE3B" w14:textId="77777777" w:rsidR="00225D80" w:rsidRPr="00F97D07" w:rsidRDefault="00225D80" w:rsidP="00225D80">
      <w:pPr>
        <w:jc w:val="center"/>
        <w:rPr>
          <w:b/>
        </w:rPr>
      </w:pPr>
    </w:p>
    <w:p w14:paraId="369CB226" w14:textId="77777777" w:rsidR="00225D80" w:rsidRPr="00F97D07" w:rsidRDefault="00225D80" w:rsidP="00225D80">
      <w:pPr>
        <w:jc w:val="center"/>
        <w:rPr>
          <w:b/>
        </w:rPr>
      </w:pPr>
      <w:r w:rsidRPr="00F97D07">
        <w:rPr>
          <w:b/>
        </w:rPr>
        <w:t>PRIEŠMOKYKLINIO UGDYMO PLANAS</w:t>
      </w:r>
    </w:p>
    <w:p w14:paraId="346B35CB" w14:textId="42F47B0F" w:rsidR="00225D80" w:rsidRPr="00F97D07" w:rsidRDefault="00AE1CE3" w:rsidP="00225D80">
      <w:pPr>
        <w:jc w:val="center"/>
        <w:rPr>
          <w:b/>
        </w:rPr>
      </w:pPr>
      <w:r>
        <w:rPr>
          <w:b/>
        </w:rPr>
        <w:t>202</w:t>
      </w:r>
      <w:r w:rsidR="009F5DF9">
        <w:rPr>
          <w:b/>
        </w:rPr>
        <w:t>2</w:t>
      </w:r>
      <w:r>
        <w:rPr>
          <w:b/>
        </w:rPr>
        <w:t>-202</w:t>
      </w:r>
      <w:r w:rsidR="009F5DF9">
        <w:rPr>
          <w:b/>
        </w:rPr>
        <w:t>3</w:t>
      </w:r>
      <w:r w:rsidR="0095395E">
        <w:rPr>
          <w:b/>
        </w:rPr>
        <w:t xml:space="preserve"> </w:t>
      </w:r>
      <w:r w:rsidR="00225D80" w:rsidRPr="00F97D07">
        <w:rPr>
          <w:b/>
        </w:rPr>
        <w:t xml:space="preserve"> MOKSLO METAI</w:t>
      </w:r>
    </w:p>
    <w:p w14:paraId="0FFB8C5C" w14:textId="77777777" w:rsidR="00225D80" w:rsidRPr="00F97D07" w:rsidRDefault="00225D80" w:rsidP="00225D80">
      <w:pPr>
        <w:jc w:val="center"/>
        <w:rPr>
          <w:b/>
        </w:rPr>
      </w:pPr>
    </w:p>
    <w:p w14:paraId="40445035" w14:textId="77777777" w:rsidR="00225D80" w:rsidRDefault="00225D80" w:rsidP="00225D80">
      <w:pPr>
        <w:jc w:val="center"/>
      </w:pPr>
    </w:p>
    <w:p w14:paraId="17C5D03B" w14:textId="77777777" w:rsidR="00225D80" w:rsidRDefault="00225D80" w:rsidP="00225D80">
      <w:pPr>
        <w:jc w:val="center"/>
      </w:pPr>
    </w:p>
    <w:p w14:paraId="1AD22C25" w14:textId="77777777" w:rsidR="00225D80" w:rsidRDefault="00225D80" w:rsidP="00225D80">
      <w:pPr>
        <w:jc w:val="center"/>
      </w:pPr>
    </w:p>
    <w:p w14:paraId="0BF45093" w14:textId="77777777" w:rsidR="00225D80" w:rsidRDefault="00225D80" w:rsidP="00225D80">
      <w:pPr>
        <w:jc w:val="center"/>
      </w:pPr>
    </w:p>
    <w:p w14:paraId="36C3D5AB" w14:textId="77777777" w:rsidR="00225D80" w:rsidRDefault="00225D80" w:rsidP="00225D80">
      <w:pPr>
        <w:jc w:val="center"/>
      </w:pPr>
    </w:p>
    <w:p w14:paraId="11E8D8CA" w14:textId="77777777" w:rsidR="00225D80" w:rsidRDefault="00225D80" w:rsidP="00225D80"/>
    <w:p w14:paraId="2CD184CA" w14:textId="77777777" w:rsidR="00225D80" w:rsidRDefault="00225D80" w:rsidP="00225D80"/>
    <w:p w14:paraId="7CE01731" w14:textId="77777777" w:rsidR="00225D80" w:rsidRDefault="00225D80" w:rsidP="00225D80"/>
    <w:p w14:paraId="3BE69C86" w14:textId="77777777" w:rsidR="00225D80" w:rsidRDefault="00225D80" w:rsidP="00225D80"/>
    <w:p w14:paraId="190FA5E9" w14:textId="77777777" w:rsidR="00225D80" w:rsidRDefault="00225D80" w:rsidP="00225D80"/>
    <w:p w14:paraId="085C9E56" w14:textId="77777777" w:rsidR="00225D80" w:rsidRDefault="00225D80" w:rsidP="00225D80"/>
    <w:p w14:paraId="6432EFAE" w14:textId="77777777" w:rsidR="00225D80" w:rsidRDefault="00225D80" w:rsidP="00225D80"/>
    <w:p w14:paraId="1121C705" w14:textId="77777777" w:rsidR="00225D80" w:rsidRDefault="00225D80" w:rsidP="00225D80"/>
    <w:p w14:paraId="57DCD85E" w14:textId="77777777" w:rsidR="00225D80" w:rsidRDefault="00225D80" w:rsidP="00225D80"/>
    <w:p w14:paraId="4E6567E9" w14:textId="77777777" w:rsidR="00225D80" w:rsidRDefault="00225D80" w:rsidP="00225D80"/>
    <w:p w14:paraId="235046B7" w14:textId="77777777" w:rsidR="00225D80" w:rsidRDefault="00225D80" w:rsidP="00225D80"/>
    <w:p w14:paraId="59B591A0" w14:textId="77777777" w:rsidR="00225D80" w:rsidRDefault="00225D80" w:rsidP="00225D80"/>
    <w:p w14:paraId="25A09B57" w14:textId="77777777" w:rsidR="00225D80" w:rsidRDefault="00225D80" w:rsidP="00225D80"/>
    <w:p w14:paraId="1D7427E2" w14:textId="77777777" w:rsidR="00225D80" w:rsidRDefault="00225D80" w:rsidP="00225D80"/>
    <w:p w14:paraId="0C2AC353" w14:textId="77777777" w:rsidR="00225D80" w:rsidRDefault="00225D80" w:rsidP="00225D80"/>
    <w:p w14:paraId="5F93FFCC" w14:textId="77777777" w:rsidR="00225D80" w:rsidRDefault="00225D80" w:rsidP="00225D80"/>
    <w:p w14:paraId="4BC91B3C" w14:textId="77777777" w:rsidR="00225D80" w:rsidRDefault="00225D80" w:rsidP="00225D80"/>
    <w:p w14:paraId="7D26BCBD" w14:textId="77777777" w:rsidR="00225D80" w:rsidRDefault="00225D80" w:rsidP="00225D80"/>
    <w:p w14:paraId="522386BC" w14:textId="77777777" w:rsidR="00225D80" w:rsidRDefault="00225D80" w:rsidP="00225D80"/>
    <w:p w14:paraId="37F4BFAD" w14:textId="77777777" w:rsidR="00225D80" w:rsidRDefault="00225D80" w:rsidP="00225D80"/>
    <w:p w14:paraId="436A2078" w14:textId="77777777" w:rsidR="00225D80" w:rsidRDefault="00225D80" w:rsidP="00225D80"/>
    <w:p w14:paraId="596C8684" w14:textId="77777777" w:rsidR="00225D80" w:rsidRDefault="00225D80" w:rsidP="00225D80"/>
    <w:p w14:paraId="33715783" w14:textId="77777777" w:rsidR="00225D80" w:rsidRDefault="00225D80" w:rsidP="00225D80"/>
    <w:p w14:paraId="1E37031A" w14:textId="77777777" w:rsidR="00225D80" w:rsidRDefault="00225D80" w:rsidP="00225D80"/>
    <w:p w14:paraId="3F7EAD00" w14:textId="2A120EC2" w:rsidR="00225D80" w:rsidRDefault="00225D80" w:rsidP="00225D80">
      <w:r>
        <w:lastRenderedPageBreak/>
        <w:t xml:space="preserve">                                                                                                               </w:t>
      </w:r>
      <w:r w:rsidR="00804953">
        <w:t xml:space="preserve">   </w:t>
      </w:r>
      <w:r>
        <w:t xml:space="preserve"> PATVIRTINTA</w:t>
      </w:r>
    </w:p>
    <w:p w14:paraId="79BFA772" w14:textId="77777777" w:rsidR="00225D80" w:rsidRDefault="00225D80" w:rsidP="00225D80">
      <w:pPr>
        <w:jc w:val="center"/>
      </w:pPr>
      <w:r>
        <w:t xml:space="preserve">                                                                                                     </w:t>
      </w:r>
      <w:r w:rsidR="004C0725">
        <w:t xml:space="preserve"> </w:t>
      </w:r>
      <w:r>
        <w:t xml:space="preserve"> Plungės lopšelio-darželio</w:t>
      </w:r>
    </w:p>
    <w:p w14:paraId="4887C76F" w14:textId="3DBCCAC5" w:rsidR="00225D80" w:rsidRDefault="00804953" w:rsidP="00804953">
      <w:pPr>
        <w:jc w:val="center"/>
      </w:pPr>
      <w:r>
        <w:t xml:space="preserve">                                                                                                              </w:t>
      </w:r>
      <w:r w:rsidR="00225D80">
        <w:t xml:space="preserve">„Raudonkepuraitė“ direktoriaus                                                                                    </w:t>
      </w:r>
      <w:r w:rsidR="003B0307">
        <w:t xml:space="preserve">      </w:t>
      </w:r>
    </w:p>
    <w:p w14:paraId="1BFAD374" w14:textId="04E7D537" w:rsidR="00225D80" w:rsidRDefault="00225D80" w:rsidP="00225D80">
      <w:pPr>
        <w:jc w:val="center"/>
      </w:pPr>
      <w:r>
        <w:t xml:space="preserve">                                                                               </w:t>
      </w:r>
      <w:r w:rsidR="00AE3510">
        <w:t xml:space="preserve">               </w:t>
      </w:r>
      <w:r w:rsidR="00A857B2">
        <w:t xml:space="preserve">    </w:t>
      </w:r>
      <w:r w:rsidR="004C0725">
        <w:t xml:space="preserve">  </w:t>
      </w:r>
      <w:r w:rsidR="00A857B2">
        <w:t xml:space="preserve"> </w:t>
      </w:r>
      <w:r w:rsidR="00AE1CE3">
        <w:t>202</w:t>
      </w:r>
      <w:r w:rsidR="00CE6801">
        <w:t>2</w:t>
      </w:r>
      <w:r w:rsidR="00AE3510">
        <w:t xml:space="preserve"> m.</w:t>
      </w:r>
      <w:r w:rsidR="003B0307">
        <w:t xml:space="preserve"> </w:t>
      </w:r>
      <w:r w:rsidR="007D62D5">
        <w:t xml:space="preserve">rugpjūčio </w:t>
      </w:r>
      <w:r w:rsidR="0085392D">
        <w:t>31</w:t>
      </w:r>
      <w:r>
        <w:t xml:space="preserve"> d.</w:t>
      </w:r>
    </w:p>
    <w:p w14:paraId="008ED2B9" w14:textId="31C4C05E" w:rsidR="00225D80" w:rsidRDefault="00225D80" w:rsidP="00225D80">
      <w:pPr>
        <w:jc w:val="center"/>
      </w:pPr>
      <w:r>
        <w:t xml:space="preserve">                                                                             </w:t>
      </w:r>
      <w:r w:rsidR="007D62D5">
        <w:t xml:space="preserve">          </w:t>
      </w:r>
      <w:r w:rsidR="004C0725">
        <w:t xml:space="preserve">  </w:t>
      </w:r>
      <w:r w:rsidR="003B0307">
        <w:t xml:space="preserve"> </w:t>
      </w:r>
      <w:r w:rsidR="007D62D5">
        <w:t xml:space="preserve">       </w:t>
      </w:r>
      <w:r w:rsidR="0085392D">
        <w:t xml:space="preserve">     </w:t>
      </w:r>
      <w:r w:rsidR="007D62D5">
        <w:t xml:space="preserve">   </w:t>
      </w:r>
      <w:r w:rsidR="003B0307">
        <w:t>įsakymas</w:t>
      </w:r>
      <w:r w:rsidR="007D62D5">
        <w:t xml:space="preserve"> Nr.V1-</w:t>
      </w:r>
      <w:r w:rsidR="0085392D">
        <w:t xml:space="preserve"> 23</w:t>
      </w:r>
      <w:r w:rsidR="002716B8">
        <w:t xml:space="preserve"> </w:t>
      </w:r>
      <w:r w:rsidR="007D62D5">
        <w:t>/202</w:t>
      </w:r>
      <w:r w:rsidR="00CE6801">
        <w:t>2</w:t>
      </w:r>
      <w:r w:rsidR="0095395E">
        <w:t xml:space="preserve"> </w:t>
      </w:r>
    </w:p>
    <w:p w14:paraId="0236C4EC" w14:textId="77777777" w:rsidR="00225D80" w:rsidRDefault="00225D80" w:rsidP="00225D80"/>
    <w:p w14:paraId="0A2D50AE" w14:textId="77777777" w:rsidR="00225D80" w:rsidRDefault="00225D80" w:rsidP="00225D80"/>
    <w:p w14:paraId="077CD201" w14:textId="77777777" w:rsidR="00225D80" w:rsidRDefault="00225D80" w:rsidP="00225D80"/>
    <w:p w14:paraId="5A9130B3" w14:textId="77777777" w:rsidR="00225D80" w:rsidRDefault="00225D80" w:rsidP="00225D80"/>
    <w:p w14:paraId="0F061696" w14:textId="19E5AC73" w:rsidR="00225D80" w:rsidRPr="00933424" w:rsidRDefault="00225D80" w:rsidP="002D64A0">
      <w:pPr>
        <w:rPr>
          <w:b/>
          <w:i/>
          <w:sz w:val="28"/>
          <w:szCs w:val="28"/>
        </w:rPr>
      </w:pPr>
      <w:r>
        <w:rPr>
          <w:b/>
          <w:i/>
          <w:sz w:val="28"/>
          <w:szCs w:val="28"/>
        </w:rPr>
        <w:t xml:space="preserve">                          </w:t>
      </w:r>
      <w:r w:rsidR="00804953">
        <w:rPr>
          <w:b/>
          <w:i/>
          <w:sz w:val="28"/>
          <w:szCs w:val="28"/>
        </w:rPr>
        <w:t xml:space="preserve">       </w:t>
      </w:r>
      <w:r w:rsidRPr="00933424">
        <w:rPr>
          <w:b/>
          <w:i/>
          <w:sz w:val="28"/>
          <w:szCs w:val="28"/>
        </w:rPr>
        <w:t xml:space="preserve"> PRIEŠMOKYKLINIO UGDYMO PLANAS</w:t>
      </w:r>
    </w:p>
    <w:p w14:paraId="779D2931" w14:textId="77777777" w:rsidR="00225D80" w:rsidRDefault="00225D80" w:rsidP="002D64A0">
      <w:pPr>
        <w:rPr>
          <w:b/>
        </w:rPr>
      </w:pPr>
    </w:p>
    <w:p w14:paraId="63423F8C" w14:textId="77777777" w:rsidR="00225D80" w:rsidRDefault="00225D80" w:rsidP="002D64A0">
      <w:pPr>
        <w:rPr>
          <w:b/>
        </w:rPr>
      </w:pPr>
    </w:p>
    <w:p w14:paraId="7F8CDCB6" w14:textId="1A66D547" w:rsidR="00225D80" w:rsidRDefault="00225D80" w:rsidP="002D64A0">
      <w:pPr>
        <w:pStyle w:val="Sraopastraipa"/>
        <w:ind w:left="1080"/>
        <w:rPr>
          <w:b/>
        </w:rPr>
      </w:pPr>
      <w:r>
        <w:rPr>
          <w:b/>
        </w:rPr>
        <w:t xml:space="preserve">                        </w:t>
      </w:r>
      <w:r w:rsidR="00804953">
        <w:rPr>
          <w:b/>
        </w:rPr>
        <w:t xml:space="preserve">          </w:t>
      </w:r>
      <w:r>
        <w:rPr>
          <w:b/>
        </w:rPr>
        <w:t xml:space="preserve">    I.BENDROSIOS NUOSTATOS</w:t>
      </w:r>
    </w:p>
    <w:p w14:paraId="59FC1FD0" w14:textId="77777777" w:rsidR="00225D80" w:rsidRDefault="00225D80" w:rsidP="008158B4">
      <w:pPr>
        <w:pStyle w:val="Sraopastraipa"/>
        <w:ind w:left="1080"/>
        <w:jc w:val="both"/>
        <w:rPr>
          <w:b/>
        </w:rPr>
      </w:pPr>
    </w:p>
    <w:p w14:paraId="01D7AA7D" w14:textId="58FB080D" w:rsidR="00520AA8" w:rsidRDefault="00225D80" w:rsidP="008158B4">
      <w:pPr>
        <w:spacing w:line="360" w:lineRule="auto"/>
        <w:jc w:val="both"/>
        <w:rPr>
          <w:lang w:eastAsia="ar-SA"/>
        </w:rPr>
      </w:pPr>
      <w:r>
        <w:t xml:space="preserve"> 1.</w:t>
      </w:r>
      <w:r w:rsidR="0073102D">
        <w:t xml:space="preserve"> </w:t>
      </w:r>
      <w:r w:rsidRPr="00211054">
        <w:t>Priešmokyklini</w:t>
      </w:r>
      <w:r w:rsidR="0073102D">
        <w:t xml:space="preserve">o ugdymo paskirtis – </w:t>
      </w:r>
      <w:r w:rsidR="00520AA8">
        <w:rPr>
          <w:lang w:eastAsia="ar-SA"/>
        </w:rPr>
        <w:t>sudaryti prielaidas vaiko individualių galių plėtotei, kiekvieno vaiko pažangai,</w:t>
      </w:r>
      <w:r w:rsidR="00520AA8">
        <w:rPr>
          <w:bCs/>
          <w:lang w:eastAsia="ar-SA"/>
        </w:rPr>
        <w:t xml:space="preserve"> </w:t>
      </w:r>
      <w:r w:rsidR="00520AA8">
        <w:rPr>
          <w:lang w:eastAsia="ar-SA"/>
        </w:rPr>
        <w:t>sukurti lygias galimybes įvairių poreikių vaikams pasirengti sėkmingai pradėti mokytis mokykloje.</w:t>
      </w:r>
    </w:p>
    <w:p w14:paraId="6D3C6E43" w14:textId="342FE448" w:rsidR="00C105EE" w:rsidRDefault="0073102D" w:rsidP="008158B4">
      <w:pPr>
        <w:spacing w:line="360" w:lineRule="auto"/>
        <w:jc w:val="both"/>
      </w:pPr>
      <w:r>
        <w:t xml:space="preserve"> 2. Plungės lopšelio-darželio „Raudonkepuraitė“ priešmokyklinio ugdymo planas – tai </w:t>
      </w:r>
    </w:p>
    <w:p w14:paraId="425EE51E" w14:textId="62D542F0" w:rsidR="00225D80" w:rsidRDefault="0073102D" w:rsidP="008158B4">
      <w:pPr>
        <w:pStyle w:val="Sraopastraipa"/>
        <w:spacing w:line="360" w:lineRule="auto"/>
        <w:ind w:left="0"/>
        <w:jc w:val="both"/>
      </w:pPr>
      <w:r>
        <w:t>lopšelio</w:t>
      </w:r>
      <w:r w:rsidR="00AE1CE3">
        <w:t>-darželio „Raudonkepuraitė“ 202</w:t>
      </w:r>
      <w:r w:rsidR="00520AA8">
        <w:t>2</w:t>
      </w:r>
      <w:r w:rsidR="00AE1CE3">
        <w:t>-202</w:t>
      </w:r>
      <w:r w:rsidR="00520AA8">
        <w:t>3</w:t>
      </w:r>
      <w:r>
        <w:t xml:space="preserve"> m. m. veiklos programos dalis.</w:t>
      </w:r>
    </w:p>
    <w:p w14:paraId="4D889593" w14:textId="22D4AE0F" w:rsidR="00C105EE" w:rsidRDefault="0073102D" w:rsidP="008158B4">
      <w:pPr>
        <w:spacing w:line="360" w:lineRule="auto"/>
        <w:jc w:val="both"/>
      </w:pPr>
      <w:r>
        <w:t xml:space="preserve">3. </w:t>
      </w:r>
      <w:r w:rsidR="00AE1CE3">
        <w:t>202</w:t>
      </w:r>
      <w:r w:rsidR="00520AA8">
        <w:t>2</w:t>
      </w:r>
      <w:r w:rsidR="00AE1CE3">
        <w:t>-202</w:t>
      </w:r>
      <w:r w:rsidR="00520AA8">
        <w:t>3</w:t>
      </w:r>
      <w:r w:rsidR="00C105EE">
        <w:t xml:space="preserve"> m. m. lopšelio-darželio „Raudonkepuraitė“ priešmokyklinio ugdymo </w:t>
      </w:r>
    </w:p>
    <w:p w14:paraId="0BDF14E7" w14:textId="77777777" w:rsidR="00C105EE" w:rsidRDefault="00C105EE" w:rsidP="008158B4">
      <w:pPr>
        <w:pStyle w:val="Sraopastraipa"/>
        <w:spacing w:line="360" w:lineRule="auto"/>
        <w:ind w:left="0"/>
        <w:jc w:val="both"/>
      </w:pPr>
      <w:r>
        <w:t>planas reglamentuoja priešmokyklinio amžiaus vaikų ugdymo įgyvendinimą įstaigoje.</w:t>
      </w:r>
    </w:p>
    <w:p w14:paraId="083195FF" w14:textId="04338724" w:rsidR="00C105EE" w:rsidRDefault="00C105EE" w:rsidP="008158B4">
      <w:pPr>
        <w:pStyle w:val="Sraopastraipa"/>
        <w:spacing w:line="360" w:lineRule="auto"/>
        <w:ind w:left="0"/>
        <w:jc w:val="both"/>
      </w:pPr>
      <w:r>
        <w:t xml:space="preserve"> 4. Lopšelio-darželio „Raudonkepuraitė“ priešmokyklinio ugdymo planas parengtas vadovaujantis Lietuvos Respublikos švietimo įstatymu (Žin. 1991, Nr.23-593; 2011, Nr. 38-1804 </w:t>
      </w:r>
    </w:p>
    <w:p w14:paraId="71541453" w14:textId="76D17752" w:rsidR="00C105EE" w:rsidRDefault="00C105EE" w:rsidP="008158B4">
      <w:pPr>
        <w:pStyle w:val="Sraopastraipa"/>
        <w:spacing w:line="360" w:lineRule="auto"/>
        <w:ind w:left="0"/>
        <w:jc w:val="both"/>
      </w:pPr>
      <w:r>
        <w:t>8 str. 2 d. )</w:t>
      </w:r>
      <w:r w:rsidR="00BC3DFC">
        <w:t>, Lietuvos Respublikos švietimo</w:t>
      </w:r>
      <w:r w:rsidR="00B45174">
        <w:t>, mokslo</w:t>
      </w:r>
      <w:r w:rsidR="00BC3DFC">
        <w:t xml:space="preserve"> ir </w:t>
      </w:r>
      <w:r w:rsidR="00B45174">
        <w:t>sporto</w:t>
      </w:r>
      <w:r w:rsidR="004C6DBB">
        <w:t xml:space="preserve"> ministro 20</w:t>
      </w:r>
      <w:r w:rsidR="00A7270A">
        <w:t>13</w:t>
      </w:r>
      <w:r w:rsidR="00BC3DFC">
        <w:t xml:space="preserve"> m. l</w:t>
      </w:r>
      <w:r w:rsidR="00A7270A">
        <w:t>apkričio</w:t>
      </w:r>
      <w:r w:rsidR="004C6DBB">
        <w:t xml:space="preserve"> </w:t>
      </w:r>
      <w:r w:rsidR="00A7270A">
        <w:t>21</w:t>
      </w:r>
      <w:r w:rsidR="00BC3DFC">
        <w:t xml:space="preserve"> d. įsakymu Nr. V-</w:t>
      </w:r>
      <w:r w:rsidR="00A7270A">
        <w:t>1106</w:t>
      </w:r>
      <w:r w:rsidR="00BC3DFC">
        <w:t xml:space="preserve"> „ </w:t>
      </w:r>
      <w:r w:rsidR="00A24515">
        <w:t xml:space="preserve">Dėl </w:t>
      </w:r>
      <w:r w:rsidR="00A7270A">
        <w:t>Priešmokyklinio ugdymo organizavimo tvarkos aprašas“</w:t>
      </w:r>
      <w:r w:rsidR="00A24515">
        <w:t xml:space="preserve"> ir vėlesnėmis redakcijomis.</w:t>
      </w:r>
      <w:r w:rsidR="000D5497">
        <w:t xml:space="preserve"> </w:t>
      </w:r>
      <w:r w:rsidR="008F2242">
        <w:t xml:space="preserve">bei </w:t>
      </w:r>
      <w:r w:rsidR="0029777A">
        <w:t>20</w:t>
      </w:r>
      <w:r w:rsidR="002716B8">
        <w:t>21</w:t>
      </w:r>
      <w:r w:rsidR="0029777A">
        <w:t>-202</w:t>
      </w:r>
      <w:r w:rsidR="002716B8">
        <w:t>2</w:t>
      </w:r>
      <w:r w:rsidR="0029777A">
        <w:t xml:space="preserve"> ir 202</w:t>
      </w:r>
      <w:r w:rsidR="002716B8">
        <w:t>2</w:t>
      </w:r>
      <w:r w:rsidR="0029777A">
        <w:t>-202</w:t>
      </w:r>
      <w:r w:rsidR="002716B8">
        <w:t>3</w:t>
      </w:r>
      <w:r w:rsidR="0029777A">
        <w:t xml:space="preserve"> m. m. pradinio ugdymo programos bendruoju planu, patvirtintu Lietuvos Respublikos švietimo, mokslo ir sporto ministro </w:t>
      </w:r>
      <w:r w:rsidR="002716B8">
        <w:t>2021 m. gegužės 3 d. Nr.</w:t>
      </w:r>
      <w:r w:rsidR="008B6CBE">
        <w:t>V-688.</w:t>
      </w:r>
    </w:p>
    <w:p w14:paraId="419CB94D" w14:textId="314E4BF9" w:rsidR="0073102D" w:rsidRDefault="00C105EE" w:rsidP="008158B4">
      <w:pPr>
        <w:pStyle w:val="Sraopastraipa"/>
        <w:spacing w:line="360" w:lineRule="auto"/>
        <w:ind w:left="0"/>
        <w:jc w:val="both"/>
      </w:pPr>
      <w:r>
        <w:t xml:space="preserve">5. </w:t>
      </w:r>
      <w:r w:rsidR="00811BE8">
        <w:t xml:space="preserve">Lopšelio-darželio „Raudonkepuraitė“ ugdymo turinys įgyvendinamas vadovaujantis </w:t>
      </w:r>
      <w:bookmarkStart w:id="0" w:name="_Hlk113371847"/>
      <w:r w:rsidR="00811BE8">
        <w:t>Lietuvos Respublikos švietimo mokslo</w:t>
      </w:r>
      <w:r w:rsidR="00603192">
        <w:t xml:space="preserve"> ir sporto</w:t>
      </w:r>
      <w:r w:rsidR="00811BE8">
        <w:t xml:space="preserve"> ministro </w:t>
      </w:r>
      <w:bookmarkStart w:id="1" w:name="_Hlk113371610"/>
      <w:bookmarkEnd w:id="0"/>
      <w:r w:rsidR="00811BE8" w:rsidRPr="00804953">
        <w:t>20</w:t>
      </w:r>
      <w:r w:rsidR="005F067A" w:rsidRPr="00804953">
        <w:t>22</w:t>
      </w:r>
      <w:r w:rsidR="00811BE8" w:rsidRPr="00804953">
        <w:t xml:space="preserve"> m. </w:t>
      </w:r>
      <w:r w:rsidR="005F067A" w:rsidRPr="00804953">
        <w:t>rugpjūčio</w:t>
      </w:r>
      <w:r w:rsidR="00811BE8" w:rsidRPr="00804953">
        <w:t xml:space="preserve"> 2</w:t>
      </w:r>
      <w:r w:rsidR="005F067A" w:rsidRPr="00804953">
        <w:t>4</w:t>
      </w:r>
      <w:r w:rsidR="00811BE8" w:rsidRPr="00804953">
        <w:t xml:space="preserve"> d. įsakymu Nr. V-</w:t>
      </w:r>
      <w:r w:rsidR="005F067A" w:rsidRPr="00804953">
        <w:t>1269</w:t>
      </w:r>
      <w:r w:rsidR="00811BE8" w:rsidRPr="00804953">
        <w:t xml:space="preserve"> patvirtinta  Priešmokyklinio ugdymo bendrąja programa, </w:t>
      </w:r>
      <w:r w:rsidR="00845D2B" w:rsidRPr="00804953">
        <w:t xml:space="preserve">Priešmokyklinio ugdymo priemonės </w:t>
      </w:r>
      <w:bookmarkEnd w:id="1"/>
      <w:r w:rsidR="00845D2B" w:rsidRPr="00804953">
        <w:t xml:space="preserve">samprata , patvirtinta </w:t>
      </w:r>
      <w:r w:rsidR="00845D2B">
        <w:t>švietimo</w:t>
      </w:r>
      <w:r w:rsidR="00603192">
        <w:t>,</w:t>
      </w:r>
      <w:r w:rsidR="00845D2B">
        <w:t xml:space="preserve"> mokslo</w:t>
      </w:r>
      <w:r w:rsidR="00603192">
        <w:t xml:space="preserve"> ir sporto</w:t>
      </w:r>
      <w:r w:rsidR="00845D2B">
        <w:t xml:space="preserve"> ministro </w:t>
      </w:r>
      <w:smartTag w:uri="schemas-tilde-lv/tildestengine" w:element="date">
        <w:smartTagPr>
          <w:attr w:name="Year" w:val="2003"/>
          <w:attr w:name="Month" w:val="10"/>
          <w:attr w:name="Day" w:val="15"/>
        </w:smartTagPr>
        <w:smartTag w:uri="urn:schemas-microsoft-com:office:smarttags" w:element="metricconverter">
          <w:smartTagPr>
            <w:attr w:name="ProductID" w:val="2003 m"/>
          </w:smartTagPr>
          <w:r w:rsidR="00845D2B">
            <w:t>2003 m</w:t>
          </w:r>
        </w:smartTag>
        <w:r w:rsidR="00845D2B">
          <w:t>. spalio 15 d.</w:t>
        </w:r>
      </w:smartTag>
      <w:r w:rsidR="00845D2B">
        <w:t xml:space="preserve"> </w:t>
      </w:r>
      <w:smartTag w:uri="schemas-tilde-lt/tildestengine" w:element="templates">
        <w:smartTagPr>
          <w:attr w:name="text" w:val="įsakymu"/>
          <w:attr w:name="id" w:val="-1"/>
          <w:attr w:name="baseform" w:val="įsakym|as"/>
        </w:smartTagPr>
        <w:r w:rsidR="00845D2B">
          <w:t>įsakymu</w:t>
        </w:r>
      </w:smartTag>
      <w:r w:rsidR="00845D2B">
        <w:t xml:space="preserve"> Nr. ISAK-1434</w:t>
      </w:r>
      <w:r w:rsidR="00276931">
        <w:t xml:space="preserve">  </w:t>
      </w:r>
      <w:r w:rsidR="00845D2B">
        <w:t xml:space="preserve"> ( Žin., 2003 , 101-4566 ), lopšelio-darželio „Raudonkepuraitė“ strateginiais tikslais atsižvelgiant į bendruomenės poreikius ir turimus išteklius, kitais</w:t>
      </w:r>
      <w:r w:rsidR="00E54B68">
        <w:t>,</w:t>
      </w:r>
      <w:r w:rsidR="00845D2B">
        <w:t xml:space="preserve"> tuo metu galiojančiais norminiais teisės </w:t>
      </w:r>
      <w:r w:rsidR="00811BE8">
        <w:t>aktais.</w:t>
      </w:r>
    </w:p>
    <w:p w14:paraId="347D9045" w14:textId="671564E4" w:rsidR="00C612E5" w:rsidRDefault="00C612E5" w:rsidP="008158B4">
      <w:pPr>
        <w:pStyle w:val="Sraopastraipa"/>
        <w:spacing w:line="360" w:lineRule="auto"/>
        <w:ind w:left="0"/>
        <w:jc w:val="both"/>
      </w:pPr>
      <w:r>
        <w:t xml:space="preserve"> 6. Nuo 2017 m. rugsėjo 1 d., vadovaujantis švietimo mokslo</w:t>
      </w:r>
      <w:r w:rsidR="00F0067B">
        <w:t xml:space="preserve"> ir sporto</w:t>
      </w:r>
      <w:r>
        <w:t xml:space="preserve"> ministro įsigaliojančiomis švietimo įstatymo pataisomis dėl smurto ir patyčių prevencijos mokyklose</w:t>
      </w:r>
      <w:r w:rsidR="00B86A56">
        <w:t xml:space="preserve"> </w:t>
      </w:r>
      <w:r>
        <w:t>( Lietuvos Respublikos švietimo įstatymo Nr. I-1489  1, 2, 19, 23, 43, 46, 47, 49, 56, 58, 59 straipsnių pakeitimo ir įstatymo papildymo 23</w:t>
      </w:r>
      <w:r w:rsidR="00B86A56">
        <w:t xml:space="preserve">.1, 23.2 straipsniais įstatymas Nr. XII-2685 ) bei švietimo ir mokslo ministro 2017 m. kovo 22 d. įsakymu Nr. V-190 patvirtintomis smurto prevencijos įgyvendinimo mokyklose rekomendacijomis, į </w:t>
      </w:r>
      <w:r w:rsidR="00B86A56">
        <w:lastRenderedPageBreak/>
        <w:t>lopšelio-darželio „ Raudonkepuraitė“ priešmokyklinio ugdymo turinį integruojama Tarptautinė ankstyvosios prevencijos program</w:t>
      </w:r>
      <w:r w:rsidR="00E54B68">
        <w:t>a  „ Zipio draugai“ 202</w:t>
      </w:r>
      <w:r w:rsidR="00F0067B">
        <w:t>2</w:t>
      </w:r>
      <w:r w:rsidR="00E54B68">
        <w:t>-202</w:t>
      </w:r>
      <w:r w:rsidR="00F0067B">
        <w:t>3</w:t>
      </w:r>
      <w:r w:rsidR="00B86A56">
        <w:t>.</w:t>
      </w:r>
    </w:p>
    <w:p w14:paraId="501483FA" w14:textId="77777777" w:rsidR="00845D2B" w:rsidRDefault="00845D2B" w:rsidP="008158B4">
      <w:pPr>
        <w:pStyle w:val="Sraopastraipa"/>
        <w:spacing w:line="360" w:lineRule="auto"/>
        <w:ind w:left="0"/>
        <w:jc w:val="both"/>
      </w:pPr>
    </w:p>
    <w:p w14:paraId="3E17F0A7" w14:textId="77777777" w:rsidR="0029777A" w:rsidRDefault="0029777A" w:rsidP="008158B4">
      <w:pPr>
        <w:spacing w:line="360" w:lineRule="auto"/>
        <w:jc w:val="both"/>
        <w:rPr>
          <w:b/>
        </w:rPr>
      </w:pPr>
    </w:p>
    <w:p w14:paraId="3778008C" w14:textId="77777777" w:rsidR="0029777A" w:rsidRDefault="0029777A" w:rsidP="00225D80">
      <w:pPr>
        <w:jc w:val="center"/>
        <w:rPr>
          <w:b/>
        </w:rPr>
      </w:pPr>
    </w:p>
    <w:p w14:paraId="11B9D873" w14:textId="77777777" w:rsidR="0029777A" w:rsidRDefault="0029777A" w:rsidP="00225D80">
      <w:pPr>
        <w:jc w:val="center"/>
        <w:rPr>
          <w:b/>
        </w:rPr>
      </w:pPr>
    </w:p>
    <w:p w14:paraId="21B1623C" w14:textId="67F7CEB9" w:rsidR="00225D80" w:rsidRDefault="00D20AD9" w:rsidP="002D64A0">
      <w:pPr>
        <w:spacing w:line="360" w:lineRule="auto"/>
        <w:rPr>
          <w:b/>
        </w:rPr>
      </w:pPr>
      <w:r>
        <w:rPr>
          <w:b/>
        </w:rPr>
        <w:t xml:space="preserve">                           </w:t>
      </w:r>
      <w:r w:rsidR="008731CF">
        <w:rPr>
          <w:b/>
        </w:rPr>
        <w:t>II. PRIEŠMOKYKLINIO UGDYMO TIKSLAS IR UŽDAVINIAI</w:t>
      </w:r>
    </w:p>
    <w:p w14:paraId="2D1262F4" w14:textId="77777777" w:rsidR="008731CF" w:rsidRDefault="008731CF" w:rsidP="002D64A0">
      <w:pPr>
        <w:spacing w:line="360" w:lineRule="auto"/>
        <w:rPr>
          <w:b/>
        </w:rPr>
      </w:pPr>
    </w:p>
    <w:p w14:paraId="60E90A48" w14:textId="28B1AAF0" w:rsidR="008731CF" w:rsidRDefault="009115D4" w:rsidP="00E844D0">
      <w:pPr>
        <w:spacing w:line="360" w:lineRule="auto"/>
        <w:jc w:val="both"/>
      </w:pPr>
      <w:r>
        <w:t>7</w:t>
      </w:r>
      <w:r w:rsidR="008731CF" w:rsidRPr="00B77D0C">
        <w:rPr>
          <w:b/>
        </w:rPr>
        <w:t>. Priešmokyklinio ugdymo tikslas</w:t>
      </w:r>
      <w:r w:rsidR="0097457C">
        <w:t xml:space="preserve"> - </w:t>
      </w:r>
      <w:r w:rsidR="0097457C">
        <w:rPr>
          <w:shd w:val="clear" w:color="auto" w:fill="FFFFFF"/>
          <w:lang w:eastAsia="ar-SA"/>
        </w:rPr>
        <w:t xml:space="preserve">atsižvelgiant į kiekvieno vaiko patirtį, galias, ugdymo poreikius, vadovaujantis humanistinėmis, demokratinėmis vertybėmis, užtikrinti palankias asmenybės raidos ir ugdymo sąlygas, padėti </w:t>
      </w:r>
      <w:r w:rsidR="0097457C">
        <w:rPr>
          <w:lang w:eastAsia="ar-SA"/>
        </w:rPr>
        <w:t>pasirengti sėkmingai pradėti mokytis mokykloje</w:t>
      </w:r>
      <w:r w:rsidR="0097457C">
        <w:rPr>
          <w:shd w:val="clear" w:color="auto" w:fill="FFFFFF"/>
          <w:lang w:eastAsia="ar-SA"/>
        </w:rPr>
        <w:t>.</w:t>
      </w:r>
    </w:p>
    <w:p w14:paraId="673C640A" w14:textId="42F78D68" w:rsidR="006373D8" w:rsidRDefault="006373D8" w:rsidP="002D64A0">
      <w:pPr>
        <w:spacing w:line="360" w:lineRule="auto"/>
      </w:pPr>
    </w:p>
    <w:p w14:paraId="12D6C574" w14:textId="2DF8AEEA" w:rsidR="000F08BA" w:rsidRDefault="009115D4" w:rsidP="00E844D0">
      <w:pPr>
        <w:spacing w:line="360" w:lineRule="auto"/>
        <w:jc w:val="both"/>
        <w:rPr>
          <w:b/>
        </w:rPr>
      </w:pPr>
      <w:r>
        <w:t>8</w:t>
      </w:r>
      <w:r w:rsidR="000F08BA">
        <w:t xml:space="preserve">. </w:t>
      </w:r>
      <w:r w:rsidR="000F08BA" w:rsidRPr="003F5BFD">
        <w:rPr>
          <w:b/>
        </w:rPr>
        <w:t>Tikslui pasiekti būtina įgyvendinti šiuos uždavinius:</w:t>
      </w:r>
    </w:p>
    <w:p w14:paraId="5461A33E" w14:textId="77777777" w:rsidR="006373D8" w:rsidRPr="003F5BFD" w:rsidRDefault="006373D8" w:rsidP="00E844D0">
      <w:pPr>
        <w:spacing w:line="360" w:lineRule="auto"/>
        <w:jc w:val="both"/>
        <w:rPr>
          <w:b/>
        </w:rPr>
      </w:pPr>
    </w:p>
    <w:p w14:paraId="40C072E4" w14:textId="385B2292" w:rsidR="00EA494D" w:rsidRDefault="009115D4" w:rsidP="00E844D0">
      <w:pPr>
        <w:spacing w:line="360" w:lineRule="auto"/>
        <w:jc w:val="both"/>
      </w:pPr>
      <w:r>
        <w:t>8</w:t>
      </w:r>
      <w:r w:rsidR="00EA494D">
        <w:t>.</w:t>
      </w:r>
      <w:r w:rsidR="000F08BA">
        <w:t xml:space="preserve">1.  </w:t>
      </w:r>
      <w:r w:rsidR="0034057F">
        <w:t xml:space="preserve"> </w:t>
      </w:r>
      <w:r w:rsidR="005A3D63">
        <w:t>atpažinti kiekvieno vaiko ugdymo poreikius, kylančius iš asmenybės raidos tarpsnio, individualių raidos ypatumų, prigimtinių gebėjimų visumos ir sociokultūrinės aplinkos;</w:t>
      </w:r>
    </w:p>
    <w:p w14:paraId="320467DA" w14:textId="1B4A1388" w:rsidR="006373D8" w:rsidRPr="006834A2" w:rsidRDefault="009115D4" w:rsidP="00E844D0">
      <w:pPr>
        <w:spacing w:line="360" w:lineRule="auto"/>
        <w:jc w:val="both"/>
        <w:textAlignment w:val="baseline"/>
      </w:pPr>
      <w:r>
        <w:t>8</w:t>
      </w:r>
      <w:r w:rsidR="000F08BA">
        <w:t xml:space="preserve">.2. </w:t>
      </w:r>
      <w:r w:rsidR="00DB7BCF">
        <w:t>organizuoti ugdymą derinant kryptingą mokytojo ir spontanišką vaiko veiklą, taikant patirtinio mokymo(si) metodus (projektus, tyrinėjimus, eksperimentavimą, pažintines išvykas, diskusijas ir kt.), pripažįstant žaidimą ir kasdienį vaiko gyvenimą grupėje kaip neatsiejamą ugdymo dalį;</w:t>
      </w:r>
    </w:p>
    <w:p w14:paraId="6E10D38F" w14:textId="03DC0FBE" w:rsidR="000F08BA" w:rsidRPr="006373D8" w:rsidRDefault="009115D4" w:rsidP="00846575">
      <w:pPr>
        <w:spacing w:after="200" w:line="360" w:lineRule="auto"/>
        <w:contextualSpacing/>
        <w:jc w:val="both"/>
        <w:rPr>
          <w:rFonts w:eastAsia="Calibri"/>
        </w:rPr>
      </w:pPr>
      <w:r>
        <w:rPr>
          <w:rFonts w:eastAsia="Calibri"/>
        </w:rPr>
        <w:t>8</w:t>
      </w:r>
      <w:r w:rsidR="006373D8">
        <w:rPr>
          <w:rFonts w:eastAsia="Calibri"/>
        </w:rPr>
        <w:t xml:space="preserve">.3   </w:t>
      </w:r>
      <w:r w:rsidR="008B4C41">
        <w:rPr>
          <w:bCs/>
          <w:lang w:eastAsia="ar-SA"/>
        </w:rPr>
        <w:t>į vaiką ir jo vertybių ugdymą orientuotame, integraliame ugdymo procese tikslingai taikyti vaiko ir mokytojo sąveika grindžiamus mokymo(si) metodus, priemones;</w:t>
      </w:r>
    </w:p>
    <w:p w14:paraId="16910C17" w14:textId="2C549C81" w:rsidR="000F08BA" w:rsidRDefault="009115D4" w:rsidP="00E844D0">
      <w:pPr>
        <w:spacing w:line="360" w:lineRule="auto"/>
        <w:jc w:val="both"/>
      </w:pPr>
      <w:r>
        <w:t>8</w:t>
      </w:r>
      <w:r w:rsidR="006373D8">
        <w:t xml:space="preserve">.4 </w:t>
      </w:r>
      <w:r w:rsidR="000F08BA">
        <w:t xml:space="preserve"> </w:t>
      </w:r>
      <w:r w:rsidR="0034057F">
        <w:t xml:space="preserve"> </w:t>
      </w:r>
      <w:r w:rsidR="008B4C41">
        <w:t> sukurti 5–6 m. amžiaus vaikų ugdymui pritaikytą ir mokymąsi stimuliuojančią aplinką;</w:t>
      </w:r>
    </w:p>
    <w:p w14:paraId="7098FD3E" w14:textId="36F10CAE" w:rsidR="00812394" w:rsidRDefault="009115D4" w:rsidP="00E844D0">
      <w:pPr>
        <w:spacing w:line="360" w:lineRule="auto"/>
        <w:jc w:val="both"/>
        <w:textAlignment w:val="baseline"/>
      </w:pPr>
      <w:r>
        <w:t>8</w:t>
      </w:r>
      <w:r w:rsidR="006373D8">
        <w:t>.5</w:t>
      </w:r>
      <w:r w:rsidR="000F08BA">
        <w:t xml:space="preserve">. </w:t>
      </w:r>
      <w:r w:rsidR="0034057F">
        <w:t xml:space="preserve"> </w:t>
      </w:r>
      <w:r w:rsidR="008B4C41">
        <w:rPr>
          <w:iCs/>
        </w:rPr>
        <w:t>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r w:rsidR="00804953">
        <w:rPr>
          <w:iCs/>
        </w:rPr>
        <w:t xml:space="preserve"> </w:t>
      </w:r>
      <w:r>
        <w:t>8</w:t>
      </w:r>
      <w:r w:rsidR="0034057F">
        <w:t>.6</w:t>
      </w:r>
      <w:r w:rsidR="000F08BA">
        <w:t xml:space="preserve"> </w:t>
      </w:r>
      <w:r w:rsidR="0034057F">
        <w:t xml:space="preserve">  </w:t>
      </w:r>
      <w:r w:rsidR="00812394">
        <w:t>kurti ir plėtoti pasitikėjimu ir pagarba, aktyvia partneryste grindžiamą tikslingą bendradarbiavimą su tėvais (globėjais), švietimo pagalbos specialistais, pradinio ugdymo mokytojais ir kitais švietimo paslaugų tiekėjais.</w:t>
      </w:r>
    </w:p>
    <w:p w14:paraId="366E7C2E" w14:textId="06E3F905" w:rsidR="00AF31A9" w:rsidRPr="001A1FCC" w:rsidRDefault="001A1FCC" w:rsidP="001A1FCC">
      <w:r>
        <w:t xml:space="preserve">                             </w:t>
      </w:r>
      <w:r w:rsidR="0034057F">
        <w:rPr>
          <w:rFonts w:eastAsia="Calibri"/>
        </w:rPr>
        <w:t xml:space="preserve">  </w:t>
      </w:r>
      <w:r w:rsidR="00804953">
        <w:rPr>
          <w:rFonts w:eastAsia="Calibri"/>
        </w:rPr>
        <w:t xml:space="preserve">       </w:t>
      </w:r>
      <w:r w:rsidR="0034057F">
        <w:rPr>
          <w:rFonts w:eastAsia="Calibri"/>
        </w:rPr>
        <w:t xml:space="preserve"> </w:t>
      </w:r>
      <w:r w:rsidR="00AF31A9">
        <w:rPr>
          <w:b/>
        </w:rPr>
        <w:t xml:space="preserve">III. </w:t>
      </w:r>
      <w:r w:rsidR="00E54B68">
        <w:rPr>
          <w:b/>
          <w:sz w:val="28"/>
          <w:szCs w:val="28"/>
        </w:rPr>
        <w:t>20</w:t>
      </w:r>
      <w:r w:rsidR="00452374">
        <w:rPr>
          <w:b/>
          <w:sz w:val="28"/>
          <w:szCs w:val="28"/>
        </w:rPr>
        <w:t>2</w:t>
      </w:r>
      <w:r w:rsidR="006834A2">
        <w:rPr>
          <w:b/>
          <w:sz w:val="28"/>
          <w:szCs w:val="28"/>
        </w:rPr>
        <w:t>1</w:t>
      </w:r>
      <w:r w:rsidR="00E54B68">
        <w:rPr>
          <w:b/>
          <w:sz w:val="28"/>
          <w:szCs w:val="28"/>
        </w:rPr>
        <w:t>-202</w:t>
      </w:r>
      <w:r w:rsidR="006834A2">
        <w:rPr>
          <w:b/>
          <w:sz w:val="28"/>
          <w:szCs w:val="28"/>
        </w:rPr>
        <w:t>2</w:t>
      </w:r>
      <w:r w:rsidR="00AC23EB" w:rsidRPr="00AC23EB">
        <w:rPr>
          <w:b/>
          <w:sz w:val="28"/>
          <w:szCs w:val="28"/>
        </w:rPr>
        <w:t xml:space="preserve"> M.M.</w:t>
      </w:r>
      <w:r w:rsidR="00AC23EB">
        <w:rPr>
          <w:b/>
          <w:sz w:val="28"/>
          <w:szCs w:val="28"/>
        </w:rPr>
        <w:t xml:space="preserve"> </w:t>
      </w:r>
      <w:r w:rsidR="00AF31A9">
        <w:rPr>
          <w:b/>
        </w:rPr>
        <w:t>SITUACIJOS ANALIZĖ</w:t>
      </w:r>
    </w:p>
    <w:p w14:paraId="479EB738" w14:textId="77777777" w:rsidR="00AF31A9" w:rsidRDefault="00AF31A9" w:rsidP="00CE7754"/>
    <w:p w14:paraId="2EE7B643" w14:textId="4835E126" w:rsidR="00CE7754" w:rsidRDefault="009115D4" w:rsidP="00E844D0">
      <w:pPr>
        <w:spacing w:line="360" w:lineRule="auto"/>
        <w:jc w:val="both"/>
      </w:pPr>
      <w:r>
        <w:t>9</w:t>
      </w:r>
      <w:r w:rsidR="00CE7754">
        <w:t>.  Lopšelyje-</w:t>
      </w:r>
      <w:r w:rsidR="00AF31A9">
        <w:t>d</w:t>
      </w:r>
      <w:r w:rsidR="00E54B68">
        <w:t>arželyje „Raudonkepuraitė“  20</w:t>
      </w:r>
      <w:r w:rsidR="00CB7701">
        <w:t>2</w:t>
      </w:r>
      <w:r w:rsidR="006834A2">
        <w:t>1</w:t>
      </w:r>
      <w:r w:rsidR="00AF31A9">
        <w:t xml:space="preserve"> m. rugsėjo 1 d.</w:t>
      </w:r>
      <w:r w:rsidR="000D5B74">
        <w:t xml:space="preserve"> buvo </w:t>
      </w:r>
      <w:r w:rsidR="00AF31A9">
        <w:t xml:space="preserve"> sukomplektuotos </w:t>
      </w:r>
      <w:r w:rsidR="00CE7754">
        <w:t>dvi priešmokykl</w:t>
      </w:r>
      <w:r w:rsidR="000D5B74">
        <w:t>ini</w:t>
      </w:r>
      <w:r w:rsidR="006E7F2A">
        <w:t xml:space="preserve">o ugdymo grupės, kurias lankė </w:t>
      </w:r>
      <w:r w:rsidR="006834A2" w:rsidRPr="00E65A23">
        <w:t>4</w:t>
      </w:r>
      <w:r w:rsidR="00E65A23" w:rsidRPr="00E65A23">
        <w:t>1</w:t>
      </w:r>
      <w:r w:rsidR="000D5B74" w:rsidRPr="00E65A23">
        <w:t xml:space="preserve"> </w:t>
      </w:r>
      <w:r w:rsidR="00EF3945">
        <w:t xml:space="preserve"> priešmokyklinio amžiaus vaik</w:t>
      </w:r>
      <w:r w:rsidR="00E65A23">
        <w:t>as</w:t>
      </w:r>
      <w:r w:rsidR="003E1D2C">
        <w:t>.</w:t>
      </w:r>
      <w:r w:rsidR="00EF3945">
        <w:t xml:space="preserve"> </w:t>
      </w:r>
      <w:r w:rsidR="00AF4DDE">
        <w:t xml:space="preserve">Su </w:t>
      </w:r>
      <w:r w:rsidR="009B51B6">
        <w:t>kalbos i</w:t>
      </w:r>
      <w:r w:rsidR="003E1D2C">
        <w:t xml:space="preserve">r </w:t>
      </w:r>
      <w:r w:rsidR="009B51B6">
        <w:t xml:space="preserve">kalbėjimo sutrikimais buvo </w:t>
      </w:r>
      <w:r w:rsidR="00EF3945" w:rsidRPr="003E1D2C">
        <w:t>1</w:t>
      </w:r>
      <w:r w:rsidR="003E1D2C" w:rsidRPr="003E1D2C">
        <w:t>9</w:t>
      </w:r>
      <w:r w:rsidR="009B51B6">
        <w:t xml:space="preserve"> vaikų.</w:t>
      </w:r>
    </w:p>
    <w:p w14:paraId="0A47F6CB" w14:textId="560B42A6" w:rsidR="00F84E55" w:rsidRDefault="009115D4" w:rsidP="00E844D0">
      <w:pPr>
        <w:spacing w:line="360" w:lineRule="auto"/>
        <w:jc w:val="both"/>
      </w:pPr>
      <w:r>
        <w:t>10</w:t>
      </w:r>
      <w:r w:rsidR="00AF31A9">
        <w:t xml:space="preserve">. </w:t>
      </w:r>
      <w:r w:rsidR="00CE7754">
        <w:t>Vaikų ugdym</w:t>
      </w:r>
      <w:r w:rsidR="00327717">
        <w:t>o organizavimo modelis: 10.5 val. per dieną</w:t>
      </w:r>
      <w:r w:rsidR="00F84E55">
        <w:t>.</w:t>
      </w:r>
      <w:r w:rsidR="00327717">
        <w:t xml:space="preserve"> </w:t>
      </w:r>
      <w:r w:rsidR="00F84E55">
        <w:t>(</w:t>
      </w:r>
      <w:r w:rsidR="00327717">
        <w:t xml:space="preserve"> </w:t>
      </w:r>
      <w:r w:rsidR="00F84E55">
        <w:t>Plungės rajono savivaldybės tarybos 20</w:t>
      </w:r>
      <w:r w:rsidR="00452374">
        <w:t>2</w:t>
      </w:r>
      <w:r w:rsidR="00D643CC">
        <w:t>1</w:t>
      </w:r>
      <w:r w:rsidR="00F84E55">
        <w:t xml:space="preserve"> m. liepos </w:t>
      </w:r>
      <w:r w:rsidR="00D643CC">
        <w:t>29</w:t>
      </w:r>
      <w:r w:rsidR="00F84E55">
        <w:t xml:space="preserve"> d. Nr. T1-</w:t>
      </w:r>
      <w:r w:rsidR="00D643CC">
        <w:t>200</w:t>
      </w:r>
      <w:r w:rsidR="00F84E55">
        <w:t xml:space="preserve"> „Dėl priešmokyklinio ugdymo organizavimo modelių ir grupių skaičiaus </w:t>
      </w:r>
      <w:r w:rsidR="00F84E55">
        <w:lastRenderedPageBreak/>
        <w:t>Plungės rajono savivaldybės bendrojo ugdymo mokyklose, lopšeliuose-darželiuose, daugiafunkciuose centruose 20</w:t>
      </w:r>
      <w:r w:rsidR="00452374">
        <w:t>2</w:t>
      </w:r>
      <w:r w:rsidR="00D643CC">
        <w:t>1</w:t>
      </w:r>
      <w:r w:rsidR="00F84E55">
        <w:t>-202</w:t>
      </w:r>
      <w:r w:rsidR="00D643CC">
        <w:t>2</w:t>
      </w:r>
      <w:r w:rsidR="00F84E55">
        <w:t xml:space="preserve"> m. m. nustatymo“).</w:t>
      </w:r>
    </w:p>
    <w:p w14:paraId="05D3840B" w14:textId="0908BDF7" w:rsidR="001A6113" w:rsidRDefault="001A6113" w:rsidP="00E844D0">
      <w:pPr>
        <w:spacing w:line="360" w:lineRule="auto"/>
        <w:jc w:val="both"/>
      </w:pPr>
      <w:r>
        <w:t>1</w:t>
      </w:r>
      <w:r w:rsidR="009115D4">
        <w:t>1</w:t>
      </w:r>
      <w:r>
        <w:t xml:space="preserve">. </w:t>
      </w:r>
      <w:r w:rsidR="00CE7754">
        <w:t>Ugdomajai veiklai skiriama 4 valandos per dieną</w:t>
      </w:r>
      <w:r>
        <w:t>.</w:t>
      </w:r>
    </w:p>
    <w:p w14:paraId="1E7D599D" w14:textId="694C7E99" w:rsidR="001A6113" w:rsidRDefault="001A6113" w:rsidP="00E844D0">
      <w:pPr>
        <w:spacing w:line="360" w:lineRule="auto"/>
        <w:jc w:val="both"/>
      </w:pPr>
      <w:r>
        <w:t>1</w:t>
      </w:r>
      <w:r w:rsidR="009115D4">
        <w:t>2</w:t>
      </w:r>
      <w:r>
        <w:t xml:space="preserve">. </w:t>
      </w:r>
      <w:r w:rsidR="00CE7754">
        <w:t xml:space="preserve"> Tris kartus </w:t>
      </w:r>
      <w:r w:rsidR="00C644B2">
        <w:t xml:space="preserve">buvo </w:t>
      </w:r>
      <w:r w:rsidR="00CE7754">
        <w:t>organi</w:t>
      </w:r>
      <w:r>
        <w:t>zuojamas vaikų maitinimas, p</w:t>
      </w:r>
      <w:r w:rsidR="00CE7754">
        <w:t>oilsis trunka 1,5 val.</w:t>
      </w:r>
      <w:r>
        <w:t xml:space="preserve"> (Vadovaujamasi Li</w:t>
      </w:r>
      <w:r w:rsidR="0027436D">
        <w:t>etuvos higienos norma HN 75:2016</w:t>
      </w:r>
      <w:r>
        <w:t xml:space="preserve"> „</w:t>
      </w:r>
      <w:r w:rsidR="0027436D">
        <w:t>I</w:t>
      </w:r>
      <w:r>
        <w:t xml:space="preserve">kimokyklinio ir </w:t>
      </w:r>
      <w:r w:rsidR="0027436D">
        <w:t>priešmokyklinio ugdymo programų b</w:t>
      </w:r>
      <w:r>
        <w:t>endrieji sveikatos</w:t>
      </w:r>
      <w:r w:rsidR="0027436D">
        <w:t xml:space="preserve"> saugos</w:t>
      </w:r>
      <w:r>
        <w:t xml:space="preserve"> reikalavimai“, patvirtinta Lietuvos Respublikos sveikatos apsaugos ministro 2010 m. balandžio 22 d. įsakymu Nr. V-313</w:t>
      </w:r>
      <w:r w:rsidR="00952127">
        <w:t xml:space="preserve"> (Lietuvos Respublikos sveikatos apsaugos ministro 2016 m. sausio 26 d. įsakymo Nr. V-93 redakcija)    </w:t>
      </w:r>
      <w:r>
        <w:t xml:space="preserve"> (Žin., 2010, Nr. 50-2454).</w:t>
      </w:r>
    </w:p>
    <w:p w14:paraId="49E397AE" w14:textId="36A1B2E3" w:rsidR="00CE7754" w:rsidRDefault="00DD4E5E" w:rsidP="00E8727E">
      <w:pPr>
        <w:jc w:val="both"/>
      </w:pPr>
      <w:r>
        <w:t>1</w:t>
      </w:r>
      <w:r w:rsidR="009115D4">
        <w:t>3</w:t>
      </w:r>
      <w:r>
        <w:t>.  P</w:t>
      </w:r>
      <w:r w:rsidR="00AF70CC">
        <w:t>rogramą įgyvendino</w:t>
      </w:r>
      <w:r w:rsidR="00CE7754">
        <w:t xml:space="preserve"> priešmokyklinio ugdymo </w:t>
      </w:r>
      <w:r w:rsidR="004B567D">
        <w:t>mokytojas</w:t>
      </w:r>
      <w:r w:rsidR="00AF70CC">
        <w:t xml:space="preserve"> , kuris dirbo</w:t>
      </w:r>
      <w:r>
        <w:t xml:space="preserve"> pagal steigėjo </w:t>
      </w:r>
      <w:r w:rsidR="00CE7754">
        <w:t>patvirtintą 20 val. per savaitę trukmės priešmokykli</w:t>
      </w:r>
      <w:r>
        <w:t>nio ugdymo organizavimo modelį. G</w:t>
      </w:r>
      <w:r w:rsidR="00CE7754">
        <w:t>rupėje</w:t>
      </w:r>
      <w:r w:rsidR="00185EF2">
        <w:t xml:space="preserve"> buvo</w:t>
      </w:r>
      <w:r w:rsidR="00CE7754">
        <w:t xml:space="preserve"> steigiamas daugiau nei vienas priešmokyklinio ugdymo </w:t>
      </w:r>
      <w:r w:rsidR="004B567D">
        <w:t>mokytojo</w:t>
      </w:r>
      <w:r w:rsidR="00CE7754">
        <w:t xml:space="preserve"> etatas.</w:t>
      </w:r>
    </w:p>
    <w:p w14:paraId="3B3EB82A" w14:textId="7458793E" w:rsidR="00CE7754" w:rsidRDefault="00DD4E5E" w:rsidP="00E8727E">
      <w:pPr>
        <w:jc w:val="both"/>
      </w:pPr>
      <w:r>
        <w:t>1</w:t>
      </w:r>
      <w:r w:rsidR="009115D4">
        <w:t>4</w:t>
      </w:r>
      <w:r>
        <w:t xml:space="preserve">. </w:t>
      </w:r>
      <w:r w:rsidR="00AE2907">
        <w:t xml:space="preserve">Nuo 2014 m. rugsėjo 1 d. priešmokyklinio ugdymo </w:t>
      </w:r>
      <w:r w:rsidR="004B567D">
        <w:t xml:space="preserve">mokytojai </w:t>
      </w:r>
      <w:r w:rsidR="00AE2907">
        <w:t>savo darbe naudoj</w:t>
      </w:r>
      <w:r w:rsidR="004B567D">
        <w:t>o</w:t>
      </w:r>
      <w:r w:rsidR="00AE2907">
        <w:t xml:space="preserve"> šiuolaikišką, novatorišką </w:t>
      </w:r>
      <w:r w:rsidR="00B373FD">
        <w:t xml:space="preserve">leidyklos „Šviesa“ parengtą </w:t>
      </w:r>
      <w:r w:rsidR="00AE2907">
        <w:t>priešmokyklinio ugdymo priemonių komplektą „OPA PA“, kuris der</w:t>
      </w:r>
      <w:r w:rsidR="00E65A23">
        <w:t>a</w:t>
      </w:r>
      <w:r w:rsidR="00AE2907">
        <w:t xml:space="preserve"> su Priešmokyklinio ugdymo bendrąja programa.</w:t>
      </w:r>
    </w:p>
    <w:p w14:paraId="702C07CF" w14:textId="01302402" w:rsidR="00AE2907" w:rsidRDefault="00AE2907" w:rsidP="00E8727E">
      <w:pPr>
        <w:jc w:val="both"/>
      </w:pPr>
      <w:r>
        <w:t>1</w:t>
      </w:r>
      <w:r w:rsidR="009115D4">
        <w:t>5</w:t>
      </w:r>
      <w:r>
        <w:t>. Š</w:t>
      </w:r>
      <w:r w:rsidR="003F5C68">
        <w:t>ventės, pramogos, parodos vyko</w:t>
      </w:r>
      <w:r>
        <w:t xml:space="preserve"> pagal lopšelio-darželio „Rau</w:t>
      </w:r>
      <w:r w:rsidR="00952127">
        <w:t>donkepuraitė“</w:t>
      </w:r>
      <w:r w:rsidR="00F84E55">
        <w:t xml:space="preserve"> 20</w:t>
      </w:r>
      <w:r w:rsidR="00452374">
        <w:t>2</w:t>
      </w:r>
      <w:r w:rsidR="004B567D">
        <w:t>1</w:t>
      </w:r>
      <w:r w:rsidR="00F84E55">
        <w:t>-20</w:t>
      </w:r>
      <w:r w:rsidR="004B567D">
        <w:t>22</w:t>
      </w:r>
      <w:r>
        <w:t xml:space="preserve"> m. m. veiklos programą, išskyrus pažintines-edukacines išvykas už įstaigos ribų.</w:t>
      </w:r>
    </w:p>
    <w:p w14:paraId="64348742" w14:textId="77777777" w:rsidR="00CE7754" w:rsidRPr="00722D99" w:rsidRDefault="00CE7754" w:rsidP="00E8727E">
      <w:pPr>
        <w:jc w:val="both"/>
      </w:pPr>
    </w:p>
    <w:p w14:paraId="585D50F9" w14:textId="77777777" w:rsidR="0029777A" w:rsidRDefault="0029777A" w:rsidP="002D64A0">
      <w:pPr>
        <w:rPr>
          <w:b/>
        </w:rPr>
      </w:pPr>
    </w:p>
    <w:p w14:paraId="0EF83D26" w14:textId="65B44EA7" w:rsidR="00B77D0C" w:rsidRPr="00FF104D" w:rsidRDefault="002D64A0" w:rsidP="002D64A0">
      <w:pPr>
        <w:rPr>
          <w:b/>
        </w:rPr>
      </w:pPr>
      <w:r>
        <w:rPr>
          <w:b/>
        </w:rPr>
        <w:t xml:space="preserve">                            </w:t>
      </w:r>
      <w:r w:rsidR="00F83EB9">
        <w:rPr>
          <w:b/>
        </w:rPr>
        <w:t>IV</w:t>
      </w:r>
      <w:r w:rsidR="00B77D0C" w:rsidRPr="00FF104D">
        <w:rPr>
          <w:b/>
        </w:rPr>
        <w:t>. PRIEŠMOKYKLINIO UGDYMO ORGANIZAVIMAS</w:t>
      </w:r>
    </w:p>
    <w:p w14:paraId="4412CAD3" w14:textId="77777777" w:rsidR="002D64A0" w:rsidRDefault="003F5BFD" w:rsidP="00225D80">
      <w:r>
        <w:t xml:space="preserve">  </w:t>
      </w:r>
      <w:r w:rsidR="00C01148">
        <w:t xml:space="preserve">      </w:t>
      </w:r>
    </w:p>
    <w:p w14:paraId="2889A6CB" w14:textId="2FC6BC3E" w:rsidR="00B54B5A" w:rsidRDefault="00F83EB9" w:rsidP="00E8727E">
      <w:pPr>
        <w:jc w:val="both"/>
      </w:pPr>
      <w:r>
        <w:t>1</w:t>
      </w:r>
      <w:r w:rsidR="009115D4">
        <w:t>6</w:t>
      </w:r>
      <w:r>
        <w:t>.</w:t>
      </w:r>
      <w:r w:rsidR="003F5BFD">
        <w:t xml:space="preserve"> </w:t>
      </w:r>
      <w:r w:rsidR="00225D80">
        <w:t>Priešmokyklinis ugdymas teikiamas vaikui, kuriam tai</w:t>
      </w:r>
      <w:r w:rsidR="003F5BFD">
        <w:t xml:space="preserve">s kalendoriniais metais sueina 6 </w:t>
      </w:r>
      <w:r w:rsidR="00225D80">
        <w:t xml:space="preserve">metai. Priešmokyklinis ugdymas gali būti teikiamas anksčiau tėvų </w:t>
      </w:r>
      <w:r w:rsidR="007746C0">
        <w:t xml:space="preserve">sprendimu, </w:t>
      </w:r>
      <w:r w:rsidR="00225D80">
        <w:t xml:space="preserve"> </w:t>
      </w:r>
      <w:r w:rsidR="007746C0">
        <w:t>bet ne anksčiau, negu vaikui</w:t>
      </w:r>
      <w:r w:rsidR="00137325">
        <w:t xml:space="preserve"> (tais kalendoriniais metais)</w:t>
      </w:r>
      <w:r w:rsidR="007746C0">
        <w:t xml:space="preserve"> sueina 5 metai.</w:t>
      </w:r>
      <w:r w:rsidR="00225D80">
        <w:t xml:space="preserve"> </w:t>
      </w:r>
      <w:r w:rsidR="005E3BC0">
        <w:t>( Lietuvos Respublikos švietimo įstatymo Nr. I-1489 8</w:t>
      </w:r>
      <w:r w:rsidR="00990489">
        <w:t>, 9, ir 47</w:t>
      </w:r>
      <w:r w:rsidR="005E3BC0">
        <w:t xml:space="preserve"> straipsn</w:t>
      </w:r>
      <w:r w:rsidR="00990489">
        <w:t>ių</w:t>
      </w:r>
      <w:r w:rsidR="005E3BC0">
        <w:t xml:space="preserve"> pakeitimo įstatymas,</w:t>
      </w:r>
      <w:r w:rsidR="00990489">
        <w:t xml:space="preserve"> priimtas 2017 m. gruodžio 19 d. Nr. XIII-926  </w:t>
      </w:r>
      <w:r w:rsidR="00990489" w:rsidRPr="00846575">
        <w:rPr>
          <w:b/>
          <w:bCs/>
        </w:rPr>
        <w:t>( 8 straipsnio</w:t>
      </w:r>
      <w:r w:rsidR="005E3BC0" w:rsidRPr="00846575">
        <w:rPr>
          <w:b/>
          <w:bCs/>
        </w:rPr>
        <w:t xml:space="preserve"> 3 dalis</w:t>
      </w:r>
      <w:r w:rsidR="00A07C9D" w:rsidRPr="00846575">
        <w:rPr>
          <w:b/>
          <w:bCs/>
        </w:rPr>
        <w:t>)</w:t>
      </w:r>
    </w:p>
    <w:p w14:paraId="0F416609" w14:textId="76305499" w:rsidR="00190835" w:rsidRPr="00846575" w:rsidRDefault="00C55B5C" w:rsidP="00E8727E">
      <w:pPr>
        <w:jc w:val="both"/>
      </w:pPr>
      <w:r>
        <w:t>1</w:t>
      </w:r>
      <w:r w:rsidR="009115D4">
        <w:t>7</w:t>
      </w:r>
      <w:r>
        <w:t>. Tėvai (globėjai) turi teisę kreiptis į pedagoginę psichologinę ar švietimo pagalbos tarnybą, kurios aptarnavimo teritorijoje yra ikimokyklinė įstaiga, dėl 5 metų vaiko brandumo ugdytis pagal priešmokyklinio ugdymo programą vertinimo. Vertinimas atliekamas konsultavimo tikslais, išsiaiškinant vaiko galias ir sunkumus, jo raidos lygį įvairiose srityse. (Lietuvos Respublikos švietimo įstatymo Nr. I-1489</w:t>
      </w:r>
      <w:r w:rsidR="00990489">
        <w:t xml:space="preserve"> 8, 9 ir 47 straipsnių pakeitimo įstatymas,</w:t>
      </w:r>
      <w:r w:rsidR="00990489" w:rsidRPr="00990489">
        <w:t xml:space="preserve"> </w:t>
      </w:r>
      <w:r w:rsidR="00990489">
        <w:t>priimtas 2017 m. gruodžio 19 d. Nr. XIII-</w:t>
      </w:r>
      <w:r w:rsidR="00990489" w:rsidRPr="00846575">
        <w:t xml:space="preserve">926   </w:t>
      </w:r>
      <w:r w:rsidRPr="00846575">
        <w:t xml:space="preserve"> </w:t>
      </w:r>
      <w:r w:rsidR="00990489" w:rsidRPr="00846575">
        <w:t>(</w:t>
      </w:r>
      <w:r w:rsidRPr="00846575">
        <w:t>47 straipsnio 1 dalies 7 punktas</w:t>
      </w:r>
      <w:r w:rsidR="00990489" w:rsidRPr="00846575">
        <w:t>).</w:t>
      </w:r>
    </w:p>
    <w:p w14:paraId="2ECFABCF" w14:textId="724C2E70" w:rsidR="003F5BFD" w:rsidRDefault="00F83EB9" w:rsidP="00E8727E">
      <w:pPr>
        <w:jc w:val="both"/>
      </w:pPr>
      <w:r>
        <w:t>1</w:t>
      </w:r>
      <w:r w:rsidR="009115D4">
        <w:t>8</w:t>
      </w:r>
      <w:r w:rsidR="00225D80">
        <w:t>.</w:t>
      </w:r>
      <w:r w:rsidR="003F5BFD">
        <w:t xml:space="preserve"> </w:t>
      </w:r>
      <w:r w:rsidR="00225D80">
        <w:t>Priešmokyklinis ugdymas nėra teikiamas jaunesniam nei 5 metų vaikui ir vaikui,</w:t>
      </w:r>
    </w:p>
    <w:p w14:paraId="2B87A94C" w14:textId="77777777" w:rsidR="00190835" w:rsidRDefault="00225D80" w:rsidP="00E8727E">
      <w:pPr>
        <w:jc w:val="both"/>
      </w:pPr>
      <w:r>
        <w:t>kuriam  tais kalendoriniais metais sueina 7 metai.</w:t>
      </w:r>
    </w:p>
    <w:p w14:paraId="249E14B8" w14:textId="6F9E7239" w:rsidR="00225D80" w:rsidRDefault="00F83EB9" w:rsidP="00E8727E">
      <w:pPr>
        <w:jc w:val="both"/>
      </w:pPr>
      <w:r>
        <w:t>1</w:t>
      </w:r>
      <w:r w:rsidR="009115D4">
        <w:t>9</w:t>
      </w:r>
      <w:r w:rsidR="00225D80">
        <w:t>.</w:t>
      </w:r>
      <w:r w:rsidR="003F5BFD">
        <w:t xml:space="preserve"> </w:t>
      </w:r>
      <w:r w:rsidR="00225D80">
        <w:t>Priešmokyklinio ugdymo trukmė-vieneri metai .</w:t>
      </w:r>
    </w:p>
    <w:p w14:paraId="5F8DAAB0" w14:textId="2C90F882" w:rsidR="002F5AC1" w:rsidRDefault="002F5AC1" w:rsidP="00E8727E">
      <w:pPr>
        <w:jc w:val="both"/>
      </w:pPr>
      <w:r>
        <w:t>1</w:t>
      </w:r>
      <w:r w:rsidR="009115D4">
        <w:t>9</w:t>
      </w:r>
      <w:r>
        <w:t xml:space="preserve">.1. Priešmokyklinio ugdymo organizavimo modelis patvirtintas Plungės </w:t>
      </w:r>
      <w:r w:rsidR="00F84E55">
        <w:t>rajono savivaldybės tarybos 202</w:t>
      </w:r>
      <w:r w:rsidR="005B3784">
        <w:t>2</w:t>
      </w:r>
      <w:r w:rsidR="00F84E55">
        <w:t xml:space="preserve"> m. </w:t>
      </w:r>
      <w:r w:rsidR="005B3784">
        <w:t>liepos 28</w:t>
      </w:r>
      <w:r w:rsidR="00452374">
        <w:t xml:space="preserve"> d.</w:t>
      </w:r>
      <w:r w:rsidR="00F84E55">
        <w:t xml:space="preserve"> Nr. T1-</w:t>
      </w:r>
      <w:r w:rsidR="005B3784">
        <w:t>170</w:t>
      </w:r>
      <w:r>
        <w:t xml:space="preserve"> „Dėl priešmokyklinio ugdymo organizavimo modelių ir grupių skaičiaus Plungės rajono savivaldybės bendrojo ugdymo mok</w:t>
      </w:r>
      <w:r w:rsidR="004A2947">
        <w:t>yklose, lopšeliuose-darželiuose</w:t>
      </w:r>
      <w:r>
        <w:t xml:space="preserve"> </w:t>
      </w:r>
      <w:r w:rsidR="004A2947">
        <w:t>202</w:t>
      </w:r>
      <w:r w:rsidR="005B3784">
        <w:t>2</w:t>
      </w:r>
      <w:r w:rsidR="004A2947">
        <w:t>-202</w:t>
      </w:r>
      <w:r w:rsidR="005B3784">
        <w:t>3</w:t>
      </w:r>
      <w:r>
        <w:t xml:space="preserve"> m. m. nustatymo</w:t>
      </w:r>
      <w:r w:rsidR="00A60913">
        <w:t>.“</w:t>
      </w:r>
    </w:p>
    <w:p w14:paraId="51F0225F" w14:textId="509A5A2F" w:rsidR="00190835" w:rsidRDefault="00190835" w:rsidP="00E8727E">
      <w:pPr>
        <w:jc w:val="both"/>
      </w:pPr>
      <w:r>
        <w:t>1</w:t>
      </w:r>
      <w:r w:rsidR="009115D4">
        <w:t>9</w:t>
      </w:r>
      <w:r>
        <w:t>.2 Ukrainiečiams priešmokyklinis ugdymas vykdomas lietuvių kalba.</w:t>
      </w:r>
    </w:p>
    <w:p w14:paraId="58DA0597" w14:textId="48F87FC6" w:rsidR="00963F60" w:rsidRPr="00804953" w:rsidRDefault="009115D4" w:rsidP="00E8727E">
      <w:pPr>
        <w:jc w:val="both"/>
      </w:pPr>
      <w:r>
        <w:t>20</w:t>
      </w:r>
      <w:r w:rsidR="00963F60">
        <w:t>.</w:t>
      </w:r>
      <w:r w:rsidR="00CE7754">
        <w:t xml:space="preserve"> </w:t>
      </w:r>
      <w:r w:rsidR="00225D80">
        <w:t xml:space="preserve">Priešmokyklinis ugdymas teikiamas </w:t>
      </w:r>
      <w:r w:rsidR="00225D80" w:rsidRPr="00804953">
        <w:t xml:space="preserve">pagal </w:t>
      </w:r>
      <w:r w:rsidR="008B4667" w:rsidRPr="00804953">
        <w:t>Priešmokyklinio ugdymo bendrąją</w:t>
      </w:r>
    </w:p>
    <w:p w14:paraId="3F156206" w14:textId="004AB1D7" w:rsidR="00225D80" w:rsidRPr="00804953" w:rsidRDefault="008B4667" w:rsidP="00E8727E">
      <w:pPr>
        <w:jc w:val="both"/>
      </w:pPr>
      <w:r w:rsidRPr="00804953">
        <w:t>programą</w:t>
      </w:r>
      <w:r w:rsidR="00225D80" w:rsidRPr="00804953">
        <w:t>,</w:t>
      </w:r>
      <w:r w:rsidR="005F067A" w:rsidRPr="00804953">
        <w:t xml:space="preserve"> patvirtint</w:t>
      </w:r>
      <w:r w:rsidR="0045112A" w:rsidRPr="00804953">
        <w:t>a Lietuvos Respublikos švietimo mokslo ir sporto ministro</w:t>
      </w:r>
      <w:r w:rsidR="00225D80" w:rsidRPr="00804953">
        <w:t xml:space="preserve"> </w:t>
      </w:r>
      <w:r w:rsidR="005F067A" w:rsidRPr="00804953">
        <w:t>2022 m. rugpjūčio 24 d. įsakymu Nr. V-1269</w:t>
      </w:r>
      <w:r w:rsidR="0045112A" w:rsidRPr="00804953">
        <w:t xml:space="preserve"> </w:t>
      </w:r>
      <w:r w:rsidR="00225D80" w:rsidRPr="00804953">
        <w:t>ir priešmokyklinio ugdymo p</w:t>
      </w:r>
      <w:r w:rsidR="00963F60" w:rsidRPr="00804953">
        <w:t>edagogo sudarytą veiklos planą.</w:t>
      </w:r>
    </w:p>
    <w:p w14:paraId="325E56CC" w14:textId="6379FBDB" w:rsidR="00F71DA0" w:rsidRDefault="00190835" w:rsidP="00E8727E">
      <w:pPr>
        <w:jc w:val="both"/>
      </w:pPr>
      <w:r>
        <w:t>2</w:t>
      </w:r>
      <w:r w:rsidR="009115D4">
        <w:t>1</w:t>
      </w:r>
      <w:r>
        <w:t xml:space="preserve">. </w:t>
      </w:r>
      <w:r w:rsidR="00D87E9D">
        <w:t>Ugdymo proceso trukmė – 175 ugdymo dienos.</w:t>
      </w:r>
      <w:r w:rsidR="00CE7754">
        <w:t xml:space="preserve"> </w:t>
      </w:r>
      <w:r w:rsidR="00225D80">
        <w:t xml:space="preserve">Programos įgyvendinimo </w:t>
      </w:r>
      <w:r w:rsidR="00F71DA0">
        <w:t>minimali trukmė</w:t>
      </w:r>
      <w:r w:rsidR="00637666">
        <w:t xml:space="preserve"> – 640 valand</w:t>
      </w:r>
      <w:r w:rsidR="00A24515">
        <w:t>ų</w:t>
      </w:r>
      <w:r w:rsidR="00637666">
        <w:t>, maksimali – 700</w:t>
      </w:r>
      <w:r w:rsidR="00F71DA0">
        <w:t xml:space="preserve"> val.</w:t>
      </w:r>
    </w:p>
    <w:p w14:paraId="0C3C8389" w14:textId="77777777" w:rsidR="00846575" w:rsidRDefault="00190835" w:rsidP="00E8727E">
      <w:pPr>
        <w:jc w:val="both"/>
      </w:pPr>
      <w:r>
        <w:t>2</w:t>
      </w:r>
      <w:r w:rsidR="009115D4">
        <w:t>1</w:t>
      </w:r>
      <w:r w:rsidR="00EF5411">
        <w:t>.1. Vaikas, kuris priešmokyklinio ugdymo grupės nelankė daugiau kaip du trečdalius nurodyto laiko (640 val.), yra laikomas nedalyvavusiu priešmokyklinio ugdymo programoje.</w:t>
      </w:r>
      <w:r w:rsidR="00CE7754">
        <w:t xml:space="preserve">             </w:t>
      </w:r>
      <w:r w:rsidR="0034057F">
        <w:t xml:space="preserve">  </w:t>
      </w:r>
      <w:r w:rsidR="00385A03">
        <w:t xml:space="preserve"> </w:t>
      </w:r>
      <w:r w:rsidR="00B54B5A">
        <w:t xml:space="preserve">       </w:t>
      </w:r>
      <w:r w:rsidR="004F1C81">
        <w:t xml:space="preserve">           </w:t>
      </w:r>
      <w:r w:rsidR="00846575">
        <w:t xml:space="preserve">   </w:t>
      </w:r>
    </w:p>
    <w:p w14:paraId="6834A90C" w14:textId="67E2C68D" w:rsidR="00DD281F" w:rsidRDefault="0034057F" w:rsidP="00E8727E">
      <w:pPr>
        <w:jc w:val="both"/>
      </w:pPr>
      <w:r>
        <w:t>20</w:t>
      </w:r>
      <w:r w:rsidR="00CE7754">
        <w:t>.</w:t>
      </w:r>
      <w:r w:rsidR="004F1C81">
        <w:t xml:space="preserve"> </w:t>
      </w:r>
      <w:r w:rsidR="00225D80">
        <w:t>Prog</w:t>
      </w:r>
      <w:r w:rsidR="00B54B5A">
        <w:t>ramos įgyvendinimo laikotarpis :</w:t>
      </w:r>
    </w:p>
    <w:p w14:paraId="3B04A9FE" w14:textId="7E7D0D58" w:rsidR="00D47163" w:rsidRDefault="00946DC5" w:rsidP="00E8727E">
      <w:pPr>
        <w:jc w:val="both"/>
      </w:pPr>
      <w:r>
        <w:lastRenderedPageBreak/>
        <w:t>2</w:t>
      </w:r>
      <w:r w:rsidR="009115D4">
        <w:t>1</w:t>
      </w:r>
      <w:r>
        <w:t>.</w:t>
      </w:r>
      <w:r w:rsidR="009115D4">
        <w:t>2</w:t>
      </w:r>
      <w:r>
        <w:t xml:space="preserve">. </w:t>
      </w:r>
      <w:r w:rsidR="00D47163">
        <w:t>Priešmokyklinio ugdymo grupė</w:t>
      </w:r>
      <w:r>
        <w:t xml:space="preserve"> dirba penkias dienas per savaitę.</w:t>
      </w:r>
      <w:r w:rsidR="00AE4CA0">
        <w:t xml:space="preserve"> Veiklos pradžia – 2022 m. rugsėjo 1 d. ; Veiklos pabaiga –  2023 m. birželio 8 d.</w:t>
      </w:r>
    </w:p>
    <w:p w14:paraId="47462280" w14:textId="1E75EA13" w:rsidR="00946DC5" w:rsidRDefault="00D47163" w:rsidP="00E8727E">
      <w:pPr>
        <w:jc w:val="both"/>
      </w:pPr>
      <w:r>
        <w:t>2</w:t>
      </w:r>
      <w:r w:rsidR="009115D4">
        <w:t>1</w:t>
      </w:r>
      <w:r>
        <w:t>.</w:t>
      </w:r>
      <w:r w:rsidR="009115D4">
        <w:t>3</w:t>
      </w:r>
      <w:r w:rsidRPr="00D47163">
        <w:t xml:space="preserve"> </w:t>
      </w:r>
      <w:r>
        <w:t>Kasdieninės veiklos trukmė – 4 valandos. Veikla priešmokyklinio ugdymo grupėje pradedama 8 val., baigiama 12 val.</w:t>
      </w:r>
    </w:p>
    <w:p w14:paraId="53AFA2EA" w14:textId="2CA18D2E" w:rsidR="00385A03" w:rsidRDefault="00385A03" w:rsidP="00E8727E">
      <w:pPr>
        <w:jc w:val="both"/>
      </w:pPr>
      <w:r>
        <w:t>2</w:t>
      </w:r>
      <w:r w:rsidR="00AE4CA0">
        <w:t>1</w:t>
      </w:r>
      <w:r>
        <w:t>.</w:t>
      </w:r>
      <w:r w:rsidR="00AE4CA0">
        <w:t>4</w:t>
      </w:r>
      <w:r>
        <w:t>. Programos įgyvendinimo laikotarpiu organizuojamos vaikų atostogos pagal bendrojo lavinimo mokykloms nustatytą mokinių atostogų laiką:</w:t>
      </w:r>
    </w:p>
    <w:p w14:paraId="1409BAA9" w14:textId="7E767B8D" w:rsidR="00225D80" w:rsidRDefault="00225D80" w:rsidP="00E8727E">
      <w:pPr>
        <w:numPr>
          <w:ilvl w:val="1"/>
          <w:numId w:val="1"/>
        </w:numPr>
        <w:jc w:val="both"/>
      </w:pPr>
      <w:r>
        <w:t>Rud</w:t>
      </w:r>
      <w:r w:rsidR="007D373B">
        <w:t>e</w:t>
      </w:r>
      <w:r w:rsidR="00BB0643">
        <w:t xml:space="preserve">ns atostogos nuo </w:t>
      </w:r>
      <w:r w:rsidR="00FD45F1">
        <w:t>202</w:t>
      </w:r>
      <w:r w:rsidR="00E65A23">
        <w:t>2</w:t>
      </w:r>
      <w:r w:rsidR="00FD45F1">
        <w:t>-1</w:t>
      </w:r>
      <w:r w:rsidR="001B3ECF">
        <w:t>0</w:t>
      </w:r>
      <w:r w:rsidR="00FD45F1">
        <w:t>-</w:t>
      </w:r>
      <w:r w:rsidR="001B3ECF">
        <w:t>31</w:t>
      </w:r>
      <w:r w:rsidR="00FD45F1">
        <w:t xml:space="preserve"> -  202</w:t>
      </w:r>
      <w:r w:rsidR="001B3ECF">
        <w:t>2</w:t>
      </w:r>
      <w:r w:rsidR="007D373B">
        <w:t xml:space="preserve"> </w:t>
      </w:r>
      <w:r w:rsidR="00FD45F1">
        <w:t>-</w:t>
      </w:r>
      <w:r w:rsidR="00D3010D">
        <w:t>11-0</w:t>
      </w:r>
      <w:r w:rsidR="001B3ECF">
        <w:t>4</w:t>
      </w:r>
    </w:p>
    <w:p w14:paraId="544A9C17" w14:textId="78341928" w:rsidR="00225D80" w:rsidRDefault="00225D80" w:rsidP="00E8727E">
      <w:pPr>
        <w:numPr>
          <w:ilvl w:val="1"/>
          <w:numId w:val="1"/>
        </w:numPr>
        <w:jc w:val="both"/>
      </w:pPr>
      <w:r>
        <w:t xml:space="preserve">Žiemos </w:t>
      </w:r>
      <w:r w:rsidR="007C4727">
        <w:t>(Šv. Kalėdų ) atostogos</w:t>
      </w:r>
      <w:r w:rsidR="00B51B2E">
        <w:t xml:space="preserve"> </w:t>
      </w:r>
      <w:r w:rsidR="00FD45F1">
        <w:t xml:space="preserve"> nuo 202</w:t>
      </w:r>
      <w:r w:rsidR="001B3ECF">
        <w:t>2</w:t>
      </w:r>
      <w:r w:rsidR="00AD0577">
        <w:t>-</w:t>
      </w:r>
      <w:r w:rsidR="007C4727">
        <w:t xml:space="preserve"> </w:t>
      </w:r>
      <w:r w:rsidR="00FD45F1">
        <w:t>12-2</w:t>
      </w:r>
      <w:r w:rsidR="00D3010D">
        <w:t>7</w:t>
      </w:r>
      <w:r w:rsidR="00FD45F1">
        <w:t xml:space="preserve"> – 202</w:t>
      </w:r>
      <w:r w:rsidR="001B3ECF">
        <w:t>3</w:t>
      </w:r>
      <w:r w:rsidR="00FD45F1">
        <w:t>-01-0</w:t>
      </w:r>
      <w:r w:rsidR="001B3ECF">
        <w:t>6</w:t>
      </w:r>
    </w:p>
    <w:p w14:paraId="4D530F1F" w14:textId="373BB8B8" w:rsidR="00C61BE7" w:rsidRDefault="00C61BE7" w:rsidP="00E8727E">
      <w:pPr>
        <w:numPr>
          <w:ilvl w:val="1"/>
          <w:numId w:val="1"/>
        </w:numPr>
        <w:jc w:val="both"/>
      </w:pPr>
      <w:r>
        <w:t xml:space="preserve">Papildomos žiemos atostogos </w:t>
      </w:r>
      <w:r w:rsidR="00FD45F1">
        <w:t>nuo 202</w:t>
      </w:r>
      <w:r w:rsidR="001B3ECF">
        <w:t>3</w:t>
      </w:r>
      <w:r w:rsidR="00FD45F1">
        <w:t>-02-1</w:t>
      </w:r>
      <w:r w:rsidR="001B3ECF">
        <w:t>3</w:t>
      </w:r>
      <w:r w:rsidR="00FD45F1">
        <w:t xml:space="preserve"> – 202</w:t>
      </w:r>
      <w:r w:rsidR="001B3ECF">
        <w:t>3</w:t>
      </w:r>
      <w:r w:rsidR="00FD45F1">
        <w:t>-02-1</w:t>
      </w:r>
      <w:r w:rsidR="001B3ECF">
        <w:t>7</w:t>
      </w:r>
    </w:p>
    <w:p w14:paraId="06780044" w14:textId="0E7E9ADD" w:rsidR="00225D80" w:rsidRDefault="00225D80" w:rsidP="00E8727E">
      <w:pPr>
        <w:numPr>
          <w:ilvl w:val="1"/>
          <w:numId w:val="1"/>
        </w:numPr>
        <w:jc w:val="both"/>
      </w:pPr>
      <w:r>
        <w:t>P</w:t>
      </w:r>
      <w:r w:rsidR="00FD45F1">
        <w:t>avasario (Šv. Velykų)   nuo 202</w:t>
      </w:r>
      <w:r w:rsidR="001A622E">
        <w:t>3</w:t>
      </w:r>
      <w:r w:rsidR="00841201">
        <w:t xml:space="preserve"> </w:t>
      </w:r>
      <w:r w:rsidR="00FD45F1">
        <w:t>-04-</w:t>
      </w:r>
      <w:r w:rsidR="00D3010D">
        <w:t>1</w:t>
      </w:r>
      <w:r w:rsidR="001A622E">
        <w:t>1</w:t>
      </w:r>
      <w:r w:rsidR="00FD45F1">
        <w:t xml:space="preserve"> – 202</w:t>
      </w:r>
      <w:r w:rsidR="001A622E">
        <w:t>3</w:t>
      </w:r>
      <w:r w:rsidR="00FD45F1">
        <w:t>-04-</w:t>
      </w:r>
      <w:r w:rsidR="001A622E">
        <w:t>14</w:t>
      </w:r>
    </w:p>
    <w:p w14:paraId="44AEE8AD" w14:textId="2F169345" w:rsidR="00225D80" w:rsidRDefault="004C0725" w:rsidP="00E8727E">
      <w:pPr>
        <w:numPr>
          <w:ilvl w:val="1"/>
          <w:numId w:val="1"/>
        </w:numPr>
        <w:jc w:val="both"/>
      </w:pPr>
      <w:r>
        <w:t xml:space="preserve">Vasaros – nuo </w:t>
      </w:r>
      <w:r w:rsidR="00FD45F1">
        <w:t>202</w:t>
      </w:r>
      <w:r w:rsidR="001B3ECF">
        <w:t>3</w:t>
      </w:r>
      <w:r w:rsidR="00B51B2E" w:rsidRPr="00BD500B">
        <w:t xml:space="preserve"> </w:t>
      </w:r>
      <w:r w:rsidR="00FD45F1">
        <w:t>-06-</w:t>
      </w:r>
      <w:r w:rsidR="001A622E">
        <w:t>09</w:t>
      </w:r>
      <w:r w:rsidR="00FD45F1">
        <w:t xml:space="preserve"> – 202</w:t>
      </w:r>
      <w:r w:rsidR="001A622E">
        <w:t>3</w:t>
      </w:r>
      <w:r>
        <w:t>-08-31</w:t>
      </w:r>
    </w:p>
    <w:p w14:paraId="052102A1" w14:textId="4CB1F2FB" w:rsidR="00225D80" w:rsidRDefault="0034057F" w:rsidP="00E8727E">
      <w:pPr>
        <w:jc w:val="both"/>
      </w:pPr>
      <w:r>
        <w:t>2</w:t>
      </w:r>
      <w:r w:rsidR="00AE4CA0">
        <w:t>2</w:t>
      </w:r>
      <w:r w:rsidR="00225D80">
        <w:t>.</w:t>
      </w:r>
      <w:r w:rsidR="00CE7754">
        <w:t xml:space="preserve"> </w:t>
      </w:r>
      <w:r w:rsidR="00225D80">
        <w:t xml:space="preserve">Tėvams (globėjams) pasirašius </w:t>
      </w:r>
      <w:smartTag w:uri="schemas-tilde-lt/tildestengine" w:element="templates">
        <w:smartTagPr>
          <w:attr w:name="text" w:val="mokymo"/>
          <w:attr w:name="id" w:val="-1"/>
          <w:attr w:name="baseform" w:val="mokym|as"/>
        </w:smartTagPr>
        <w:r w:rsidR="00225D80">
          <w:t>mokymo</w:t>
        </w:r>
      </w:smartTag>
      <w:r w:rsidR="00225D80">
        <w:t xml:space="preserve"> sutartį</w:t>
      </w:r>
      <w:r w:rsidR="00CE7754">
        <w:t>, tėvai (globėjai) privalo užtikrinti vaiko</w:t>
      </w:r>
      <w:r w:rsidR="000A52F8">
        <w:t xml:space="preserve"> punktualų ir reguliarų lankymą.</w:t>
      </w:r>
    </w:p>
    <w:p w14:paraId="2012A9FB" w14:textId="61C355C8" w:rsidR="00C809DF" w:rsidRDefault="00DA2845" w:rsidP="00846575">
      <w:pPr>
        <w:jc w:val="both"/>
      </w:pPr>
      <w:r>
        <w:t>2</w:t>
      </w:r>
      <w:r w:rsidR="00AE4CA0">
        <w:t>3</w:t>
      </w:r>
      <w:r w:rsidR="00225D80">
        <w:t>.</w:t>
      </w:r>
      <w:r>
        <w:t xml:space="preserve"> </w:t>
      </w:r>
      <w:r w:rsidR="00CE7BC9">
        <w:t xml:space="preserve"> </w:t>
      </w:r>
      <w:r w:rsidR="00BF7475">
        <w:t>Vadovaujantis</w:t>
      </w:r>
      <w:r w:rsidR="00CE7BC9">
        <w:t xml:space="preserve"> Plungės </w:t>
      </w:r>
      <w:r w:rsidR="00637666">
        <w:t>rajono savivaldybės tarybos 2019</w:t>
      </w:r>
      <w:r w:rsidR="00CE7BC9">
        <w:t xml:space="preserve"> m. </w:t>
      </w:r>
      <w:r w:rsidR="00C809DF">
        <w:t>lapkričio 28 d. sprendimu Nr. T1-283</w:t>
      </w:r>
      <w:r w:rsidR="00637666">
        <w:t xml:space="preserve"> „Dėl centralizuoto vaikų priėmimo į Plungės rajono savivaldybės švietimo įstaigas, įgyvendinančias ikimokyklinio ir priešmokyklinio ugdymo programas, tvarkos aprašo patvirtinimo“ </w:t>
      </w:r>
      <w:r w:rsidR="00BF7475">
        <w:t>, vaikų priėmimas</w:t>
      </w:r>
      <w:r w:rsidR="00CE7BC9">
        <w:t xml:space="preserve"> į Plungės rajono savivaldybės švietimo įstaigas vykdo</w:t>
      </w:r>
      <w:r w:rsidR="00BF7475">
        <w:t>mas</w:t>
      </w:r>
      <w:r w:rsidR="00CE7BC9">
        <w:t xml:space="preserve"> centralizuotai.</w:t>
      </w:r>
    </w:p>
    <w:p w14:paraId="070FBA02" w14:textId="1DBEC841" w:rsidR="00BF7475" w:rsidRDefault="00BF7475" w:rsidP="00E8727E">
      <w:pPr>
        <w:jc w:val="both"/>
      </w:pPr>
      <w:r>
        <w:t>2</w:t>
      </w:r>
      <w:r w:rsidR="00AE4CA0">
        <w:t>4</w:t>
      </w:r>
      <w:r>
        <w:t>. Ugdymo įstaiga:</w:t>
      </w:r>
    </w:p>
    <w:p w14:paraId="015F9E92" w14:textId="3B151CFC" w:rsidR="00225D80" w:rsidRDefault="00BF7475" w:rsidP="00E8727E">
      <w:pPr>
        <w:jc w:val="both"/>
      </w:pPr>
      <w:r>
        <w:t>2</w:t>
      </w:r>
      <w:r w:rsidR="00AE4CA0">
        <w:t>4</w:t>
      </w:r>
      <w:r w:rsidR="00F83EB9">
        <w:t>.</w:t>
      </w:r>
      <w:r>
        <w:t>1</w:t>
      </w:r>
      <w:r w:rsidR="00225D80">
        <w:t xml:space="preserve"> </w:t>
      </w:r>
      <w:r w:rsidR="00DA2845">
        <w:t xml:space="preserve"> </w:t>
      </w:r>
      <w:r w:rsidR="00225D80">
        <w:t>informuoja tėvus (globėjus) apie steigėjo patvirtintą priešmo</w:t>
      </w:r>
      <w:r w:rsidR="00F83EB9">
        <w:t>kyklinio ugdymo modelį įstaigoje</w:t>
      </w:r>
      <w:r w:rsidR="00225D80">
        <w:t>:</w:t>
      </w:r>
    </w:p>
    <w:p w14:paraId="4C52F139" w14:textId="3405D24E" w:rsidR="00225D80" w:rsidRDefault="00BF7475" w:rsidP="00E8727E">
      <w:pPr>
        <w:jc w:val="both"/>
      </w:pPr>
      <w:r>
        <w:t>2</w:t>
      </w:r>
      <w:r w:rsidR="00AE4CA0">
        <w:t>4</w:t>
      </w:r>
      <w:r w:rsidR="00DA2845">
        <w:t>.</w:t>
      </w:r>
      <w:r>
        <w:t>2</w:t>
      </w:r>
      <w:r w:rsidR="00F83EB9">
        <w:t xml:space="preserve"> </w:t>
      </w:r>
      <w:r w:rsidR="00DA2845">
        <w:t xml:space="preserve"> </w:t>
      </w:r>
      <w:r w:rsidR="00225D80">
        <w:t>vadovas , atsižvelgdamas į steigėjo patvirtintą priešmokyklinio ugdymo modelį , parengia ir tvirtina priešmokyklinio ugdymo pedagogo pareigybės aprašymą;</w:t>
      </w:r>
    </w:p>
    <w:p w14:paraId="4A36FFA5" w14:textId="5E61BD3F" w:rsidR="005340C4" w:rsidRDefault="00BF7475" w:rsidP="00E8727E">
      <w:pPr>
        <w:jc w:val="both"/>
        <w:rPr>
          <w:color w:val="FF0000"/>
        </w:rPr>
      </w:pPr>
      <w:r>
        <w:t>2</w:t>
      </w:r>
      <w:r w:rsidR="00AE4CA0">
        <w:t>4</w:t>
      </w:r>
      <w:r>
        <w:t>.3</w:t>
      </w:r>
      <w:r w:rsidR="00225D80">
        <w:t xml:space="preserve">. </w:t>
      </w:r>
      <w:r w:rsidR="00EF57A5">
        <w:t xml:space="preserve">atsižvelgdama į tėvų ( globėjų) poreikius ir galimybes, su tėvais ( globėjais) aptaria ir </w:t>
      </w:r>
      <w:r w:rsidR="00225D80">
        <w:t xml:space="preserve"> pasirašo </w:t>
      </w:r>
      <w:smartTag w:uri="schemas-tilde-lt/tildestengine" w:element="templates">
        <w:smartTagPr>
          <w:attr w:name="text" w:val="mokymo"/>
          <w:attr w:name="id" w:val="-1"/>
          <w:attr w:name="baseform" w:val="mokym|as"/>
        </w:smartTagPr>
        <w:r w:rsidR="00225D80">
          <w:t>mokymo</w:t>
        </w:r>
      </w:smartTag>
      <w:r w:rsidR="00225D80">
        <w:t xml:space="preserve"> </w:t>
      </w:r>
      <w:smartTag w:uri="schemas-tilde-lt/tildestengine" w:element="templates">
        <w:smartTagPr>
          <w:attr w:name="text" w:val="sutartį"/>
          <w:attr w:name="id" w:val="-1"/>
          <w:attr w:name="baseform" w:val="sutart|is"/>
        </w:smartTagPr>
        <w:r w:rsidR="00225D80">
          <w:t>sutartį</w:t>
        </w:r>
      </w:smartTag>
      <w:r w:rsidR="00225D80">
        <w:t xml:space="preserve">, kurioje </w:t>
      </w:r>
      <w:r w:rsidR="00EF57A5">
        <w:t>nurodoma: mokymo sutarties šalys, ugdymo Programa, jos pradžios ir pabaigos laikas, šalių įsipareigojimai, įtraukiant teises ir pareigas pagal Lietuvos Respublikos švietimo įstatymo 43 straipsnio 11 dalį bei 47 straipsnį</w:t>
      </w:r>
      <w:r w:rsidR="005B535C">
        <w:t>, sutarties keitimo, nutraukimo pagrindai, padariniai ir kitos nuostatos.</w:t>
      </w:r>
      <w:r w:rsidR="00225D80">
        <w:t xml:space="preserve"> </w:t>
      </w:r>
      <w:r w:rsidR="005B535C">
        <w:t>(</w:t>
      </w:r>
      <w:r w:rsidR="00941AB8" w:rsidRPr="00A66760">
        <w:t>Įsakymas dėl švietimo ir mokslo ministro 2013 m. lapkričio 21 d. įsakymo Nr. V-1106 „Dėl priešmokyklinio ugdymo tvarkos aprašo patvirtinimo“ pakeitimo, 2018 m. vasario 5 d. Nr. V-100 ).</w:t>
      </w:r>
    </w:p>
    <w:p w14:paraId="1281DA04" w14:textId="66A5FB97" w:rsidR="00225D80" w:rsidRPr="005340C4" w:rsidRDefault="00BF7475" w:rsidP="00E8727E">
      <w:pPr>
        <w:jc w:val="both"/>
        <w:rPr>
          <w:color w:val="FF0000"/>
        </w:rPr>
      </w:pPr>
      <w:r>
        <w:t>26</w:t>
      </w:r>
      <w:r w:rsidR="00C31A4A">
        <w:t>.</w:t>
      </w:r>
      <w:r w:rsidR="00DA2845">
        <w:t xml:space="preserve"> </w:t>
      </w:r>
      <w:r w:rsidR="00225D80">
        <w:t>Priešmokyklinio ugdymo proceso organizavimas grupėje :</w:t>
      </w:r>
    </w:p>
    <w:p w14:paraId="1A9582FA" w14:textId="08B1CAAB" w:rsidR="00205E0F" w:rsidRDefault="00BF7475" w:rsidP="00E8727E">
      <w:pPr>
        <w:jc w:val="both"/>
      </w:pPr>
      <w:r>
        <w:t>26</w:t>
      </w:r>
      <w:r w:rsidR="00225D80">
        <w:t xml:space="preserve">.1. </w:t>
      </w:r>
      <w:r w:rsidR="006758F0">
        <w:t>Veikla priešmokyklinio ugdymo grupėje pradedama 8 val., baigiama 12 val.</w:t>
      </w:r>
    </w:p>
    <w:p w14:paraId="1B4E5A26" w14:textId="27B8AA6F" w:rsidR="00225D80" w:rsidRDefault="00BF7475" w:rsidP="00E8727E">
      <w:pPr>
        <w:jc w:val="both"/>
      </w:pPr>
      <w:r>
        <w:t>26</w:t>
      </w:r>
      <w:r w:rsidR="00C31A4A">
        <w:t>.</w:t>
      </w:r>
      <w:r w:rsidR="00225D80">
        <w:t>2. grupės vaikų ugdomoji veikla yra vientisas procesas . Jis neskaidomas į atskiras sritis ( atskirus dalykus) ir vyksta integruotai</w:t>
      </w:r>
      <w:r w:rsidR="005340C4">
        <w:t>:</w:t>
      </w:r>
    </w:p>
    <w:p w14:paraId="2DF520ED" w14:textId="77777777" w:rsidR="002E7222" w:rsidRDefault="005340C4" w:rsidP="00E8727E">
      <w:pPr>
        <w:jc w:val="both"/>
      </w:pPr>
      <w:r>
        <w:t>26.2.1. ugdymo turinys, metodai ir formos orientuoti į vaiko kompetencijų ugdymą ir brandinimą mokyklai per žaidybinę, kūrybinę veiklą;</w:t>
      </w:r>
    </w:p>
    <w:p w14:paraId="37C05F1F" w14:textId="0476F683" w:rsidR="005340C4" w:rsidRDefault="002E7222" w:rsidP="00E8727E">
      <w:pPr>
        <w:jc w:val="both"/>
      </w:pPr>
      <w:r>
        <w:t xml:space="preserve">26.2.2. </w:t>
      </w:r>
      <w:r>
        <w:rPr>
          <w:lang w:eastAsia="ar-SA"/>
        </w:rPr>
        <w:t>Įgyvendinant Programą ugdomos šios kompetencijos: komunikavimo, kultūrinė, kūrybiškumo, pažinimo, pilietiškumo, skaitmeninė ir socialinė, emocinė ir sveikos gyvensenos. Visos kompetencijos yra vienodai svarbios</w:t>
      </w:r>
      <w:r w:rsidR="006A3CCE">
        <w:rPr>
          <w:lang w:eastAsia="ar-SA"/>
        </w:rPr>
        <w:t xml:space="preserve"> ir</w:t>
      </w:r>
      <w:r w:rsidR="006A3CCE">
        <w:t xml:space="preserve"> ugdomos integraliai visose ugdymosi srityse ir visose veiklose, kuriose vaikas dalyvauja, siekiant užtikrinti visų kompetencijų ugdymo pusiausvyrą ir dermę. </w:t>
      </w:r>
    </w:p>
    <w:p w14:paraId="35821CDB" w14:textId="16249997" w:rsidR="006758F0" w:rsidRDefault="006758F0" w:rsidP="00E8727E">
      <w:pPr>
        <w:jc w:val="both"/>
      </w:pPr>
      <w:r>
        <w:t>26.2.</w:t>
      </w:r>
      <w:r w:rsidR="002E7222">
        <w:t>3</w:t>
      </w:r>
      <w:r>
        <w:t>. užsiėmimų pobūdis (žaidimai, veikla grupėje, išvykos ir kt.) ir trukmė priklauso nuo grupės ugdymosi tikslų bei grupės vaikų poreikių, patirties, jų brandumo;</w:t>
      </w:r>
    </w:p>
    <w:p w14:paraId="1524F433" w14:textId="7A420474" w:rsidR="00B558C7" w:rsidRDefault="00B558C7" w:rsidP="00E8727E">
      <w:pPr>
        <w:jc w:val="both"/>
      </w:pPr>
      <w:r>
        <w:t xml:space="preserve">26.2.4. </w:t>
      </w:r>
      <w:r>
        <w:t>Programoje išskirtos 6 ugdymosi sritys: gamtamokslinis ugdymas, kalbinis ugdymas, matematinis ugdymas, meninis ugdymas, visuomeninis ugdymas, sveikatos ir fizinis ugdymas. Visos ugdymosi sritys yra lygiavertės ir ugdomos integraliai su kompetencijomis</w:t>
      </w:r>
      <w:r>
        <w:t>.</w:t>
      </w:r>
    </w:p>
    <w:p w14:paraId="27E52418" w14:textId="7ACB9C0B" w:rsidR="00225D80" w:rsidRDefault="00BF7475" w:rsidP="00E8727E">
      <w:pPr>
        <w:jc w:val="both"/>
      </w:pPr>
      <w:r>
        <w:t>26</w:t>
      </w:r>
      <w:r w:rsidR="00225D80">
        <w:t>.</w:t>
      </w:r>
      <w:r w:rsidR="002E7222">
        <w:t>3.</w:t>
      </w:r>
      <w:r w:rsidR="00225D80">
        <w:t xml:space="preserve">  priešmokyklinio ugdymo pedagogas planuodamas grupės ugdomąją veiklą , individualizuoja ugdymo tikslus ir turinį atsižvelgdamas į bendrą grupės specifiką ir individualius vaikų poreikius , mokyklos ir regiono ypatumus;</w:t>
      </w:r>
    </w:p>
    <w:p w14:paraId="1CA680B7" w14:textId="5B33C5A0" w:rsidR="00225D80" w:rsidRDefault="00BF7475" w:rsidP="00E8727E">
      <w:pPr>
        <w:jc w:val="both"/>
      </w:pPr>
      <w:r>
        <w:t>26</w:t>
      </w:r>
      <w:r w:rsidR="00225D80">
        <w:t>.3.1. per 3 savaites nuo programos įgyvendinimo pradžios parengia ugdomosios veiklos planą</w:t>
      </w:r>
      <w:r w:rsidR="00C31A4A">
        <w:t>, kurį tvirtina mokyklos vadovas.</w:t>
      </w:r>
    </w:p>
    <w:p w14:paraId="3AA4B7B6" w14:textId="6C317E96" w:rsidR="00225D80" w:rsidRDefault="00BF7475" w:rsidP="00E8727E">
      <w:pPr>
        <w:jc w:val="both"/>
      </w:pPr>
      <w:r>
        <w:t>26</w:t>
      </w:r>
      <w:r w:rsidR="00225D80">
        <w:t>.3.2. planuoja savaitės veiklą .</w:t>
      </w:r>
    </w:p>
    <w:p w14:paraId="5C2882AE" w14:textId="3981A46A" w:rsidR="007D2747" w:rsidRDefault="007D2747" w:rsidP="00E8727E">
      <w:pPr>
        <w:jc w:val="both"/>
      </w:pPr>
      <w:r w:rsidRPr="00DC1271">
        <w:rPr>
          <w:b/>
        </w:rPr>
        <w:t>27.</w:t>
      </w:r>
      <w:r>
        <w:t xml:space="preserve"> Priešmokyklinio ugdymo organizavimas karantino, ekstremalios situacijos, ekstremalaus įvykio</w:t>
      </w:r>
      <w:r w:rsidR="00DB7C34">
        <w:t xml:space="preserve"> ar įvykio (ekstremali temperatūra, gaisras, potvynis, pūga ir kt. ),</w:t>
      </w:r>
      <w:r>
        <w:t xml:space="preserve">  keliančio pavojų mokinių sveikatai ir </w:t>
      </w:r>
      <w:r>
        <w:lastRenderedPageBreak/>
        <w:t>gyvybei, laikotarpiu arba esant aplinkybėms mokykloje, dėl kurių ugdymo procesas negali būti organizuojamas kasdieniu mokymo proceso organizavimo būdu, numatomas vykdyti paga</w:t>
      </w:r>
      <w:r w:rsidR="00F964A9">
        <w:t>l</w:t>
      </w:r>
      <w:r w:rsidR="00DB7C34">
        <w:t xml:space="preserve"> Plungės</w:t>
      </w:r>
      <w:r>
        <w:t xml:space="preserve"> lopšelio-darželio „Raudonkepuraitė“</w:t>
      </w:r>
      <w:r w:rsidR="00F964A9">
        <w:t xml:space="preserve"> priešmokyklinio </w:t>
      </w:r>
      <w:r>
        <w:t xml:space="preserve"> ugdymo organizavimo </w:t>
      </w:r>
      <w:r w:rsidR="00F964A9">
        <w:t>ekstremalios situacijos metu</w:t>
      </w:r>
      <w:r>
        <w:t xml:space="preserve"> parengtą </w:t>
      </w:r>
      <w:r w:rsidR="00DB7C34">
        <w:t>tvarkos aprašą</w:t>
      </w:r>
      <w:r>
        <w:t>, patvirtintą įstaigos direktoriaus 2020 m.</w:t>
      </w:r>
      <w:r w:rsidR="00DB7C34">
        <w:t xml:space="preserve"> rugpjūčio 31 d. įsakymu Nr. V1-24/2020.</w:t>
      </w:r>
    </w:p>
    <w:p w14:paraId="192A2494" w14:textId="3D8D51C5" w:rsidR="00E93AFB" w:rsidRDefault="00E93AFB" w:rsidP="00E8727E">
      <w:pPr>
        <w:jc w:val="both"/>
      </w:pPr>
      <w:r>
        <w:t>27.1. Plungės lopšelio-darželio „Raudonkepuraitė“ ugdymo proceso organizavimas nuotoliniu būdu numatytas vykdyti pagal įstaigos direktoriaus 2020 m. kovo 25 d. įsakymu Nr. V1-11/2020 patvirtintą planą.</w:t>
      </w:r>
    </w:p>
    <w:p w14:paraId="00CA13AB" w14:textId="7186D58B" w:rsidR="00225D80" w:rsidRPr="00786B69" w:rsidRDefault="001B1668" w:rsidP="00E8727E">
      <w:pPr>
        <w:jc w:val="both"/>
        <w:rPr>
          <w:b/>
          <w:bCs/>
        </w:rPr>
      </w:pPr>
      <w:r w:rsidRPr="00786B69">
        <w:rPr>
          <w:b/>
          <w:bCs/>
        </w:rPr>
        <w:t>28</w:t>
      </w:r>
      <w:r w:rsidR="009D5BE4" w:rsidRPr="00786B69">
        <w:rPr>
          <w:b/>
          <w:bCs/>
        </w:rPr>
        <w:t>.</w:t>
      </w:r>
      <w:r w:rsidR="00225D80" w:rsidRPr="00786B69">
        <w:rPr>
          <w:b/>
          <w:bCs/>
        </w:rPr>
        <w:t>Vaikų pažangos ir pasiekimų vertinimas :</w:t>
      </w:r>
    </w:p>
    <w:p w14:paraId="7EAF82F8" w14:textId="5CBB33AD" w:rsidR="00167000" w:rsidRPr="006A0C22" w:rsidRDefault="001B1668" w:rsidP="00E8727E">
      <w:pPr>
        <w:jc w:val="both"/>
      </w:pPr>
      <w:r>
        <w:t>28.1</w:t>
      </w:r>
      <w:r w:rsidR="00C31A4A">
        <w:t xml:space="preserve">. </w:t>
      </w:r>
      <w:r w:rsidR="00225D80">
        <w:t xml:space="preserve"> vaikų pažanga ir pasiekimai vertinami </w:t>
      </w:r>
      <w:r w:rsidR="00044820">
        <w:t xml:space="preserve">vadovaujantis </w:t>
      </w:r>
      <w:r w:rsidR="00167000" w:rsidRPr="006A0C22">
        <w:t>Priešmokyklinio ugdymo bendrąja programa , patvirtinta  Lietuvos Respublikos švietimo, mokslo ir sporto ministro 2022 m. rugpjūčio 24 d. įsakymu Nr. V-1269 .</w:t>
      </w:r>
    </w:p>
    <w:p w14:paraId="2162D02B" w14:textId="7ED2107C" w:rsidR="00225D80" w:rsidRPr="00317D2B" w:rsidRDefault="001B1668" w:rsidP="00E8727E">
      <w:pPr>
        <w:jc w:val="both"/>
        <w:rPr>
          <w:bCs/>
        </w:rPr>
      </w:pPr>
      <w:r>
        <w:t>28.2</w:t>
      </w:r>
      <w:r w:rsidR="00225D80">
        <w:t>. vaikų pažangą ir pasiekimus vertina priešmokyklinio ugdymo pedagogas</w:t>
      </w:r>
      <w:r w:rsidR="00513329">
        <w:t>.</w:t>
      </w:r>
      <w:r w:rsidR="005F04DF" w:rsidRPr="005F04DF">
        <w:rPr>
          <w:lang w:eastAsia="ar-SA"/>
        </w:rPr>
        <w:t xml:space="preserve"> </w:t>
      </w:r>
      <w:r w:rsidR="005F04DF">
        <w:rPr>
          <w:lang w:eastAsia="ar-SA"/>
        </w:rPr>
        <w:t>Vaiko pasiekimų įvertinimą mokytojas atlieka 2</w:t>
      </w:r>
      <w:r w:rsidR="005F04DF">
        <w:rPr>
          <w:lang w:eastAsia="ar-SA"/>
        </w:rPr>
        <w:t xml:space="preserve"> </w:t>
      </w:r>
      <w:r w:rsidR="005F04DF">
        <w:rPr>
          <w:lang w:eastAsia="ar-SA"/>
        </w:rPr>
        <w:t xml:space="preserve"> kartus per mokslo metus.</w:t>
      </w:r>
      <w:r w:rsidR="00336325">
        <w:t xml:space="preserve"> </w:t>
      </w:r>
      <w:r w:rsidR="00513329">
        <w:rPr>
          <w:lang w:eastAsia="ar-SA"/>
        </w:rPr>
        <w:t>Vaiko vertinimo procese mokytojas nuolat bendradarbiauja su tėvais (globėjais).</w:t>
      </w:r>
      <w:r w:rsidR="00317D2B" w:rsidRPr="00317D2B">
        <w:rPr>
          <w:lang w:eastAsia="ar-SA"/>
        </w:rPr>
        <w:t xml:space="preserve"> </w:t>
      </w:r>
      <w:r w:rsidR="00317D2B">
        <w:rPr>
          <w:lang w:eastAsia="ar-SA"/>
        </w:rPr>
        <w:t>Vaiko pasiekimai vertinami naudojantis Programoje įvardytais pasiekimais;</w:t>
      </w:r>
    </w:p>
    <w:p w14:paraId="66D8B399" w14:textId="111BB6DC" w:rsidR="00225D80" w:rsidRPr="00A647AC" w:rsidRDefault="001B1668" w:rsidP="00786B69">
      <w:pPr>
        <w:suppressAutoHyphens/>
        <w:jc w:val="both"/>
        <w:rPr>
          <w:bCs/>
        </w:rPr>
      </w:pPr>
      <w:r>
        <w:t>28.3</w:t>
      </w:r>
      <w:r w:rsidR="00225D80">
        <w:t xml:space="preserve">. vaikų pažanga programos įgyvendinimo </w:t>
      </w:r>
      <w:r w:rsidR="002F27E4">
        <w:t>laikotarpiu yra vertinama</w:t>
      </w:r>
      <w:r w:rsidR="00225D80">
        <w:t xml:space="preserve"> nuolat</w:t>
      </w:r>
      <w:r w:rsidR="00336325">
        <w:t>,</w:t>
      </w:r>
      <w:r w:rsidR="00336325" w:rsidRPr="00336325">
        <w:rPr>
          <w:lang w:eastAsia="ar-SA"/>
        </w:rPr>
        <w:t xml:space="preserve"> </w:t>
      </w:r>
      <w:r w:rsidR="00336325">
        <w:rPr>
          <w:lang w:eastAsia="ar-SA"/>
        </w:rPr>
        <w:t>ilgalaikiu vaiko stebėjimu ir informacijos iš įvairių šaltinių ir įvairiais būdais (vertinimo metodais) kaupimu, apibendrinimu</w:t>
      </w:r>
      <w:r w:rsidR="00A647AC">
        <w:rPr>
          <w:lang w:eastAsia="ar-SA"/>
        </w:rPr>
        <w:t xml:space="preserve">. </w:t>
      </w:r>
      <w:r w:rsidR="00336325">
        <w:rPr>
          <w:lang w:eastAsia="ar-SA"/>
        </w:rPr>
        <w:t>Vertinami konkretaus vaiko pasiekimai ir jo daroma pažanga, lyginant ankstesnius vaiko pasiekimus su dabartiniais;</w:t>
      </w:r>
    </w:p>
    <w:p w14:paraId="226ED458" w14:textId="6F42D203" w:rsidR="00225D80" w:rsidRPr="00C01148" w:rsidRDefault="001B1668" w:rsidP="00E8727E">
      <w:pPr>
        <w:jc w:val="both"/>
        <w:rPr>
          <w:lang w:val="en-US"/>
        </w:rPr>
      </w:pPr>
      <w:r>
        <w:t>28.4</w:t>
      </w:r>
      <w:r w:rsidR="00225D80">
        <w:t>. pasiekimai fiksuojami tam skirtame Vaiko pasiekimų apraše</w:t>
      </w:r>
      <w:r w:rsidR="00513329">
        <w:t>.</w:t>
      </w:r>
      <w:r w:rsidR="00513329">
        <w:rPr>
          <w:lang w:eastAsia="ar-SA"/>
        </w:rPr>
        <w:t xml:space="preserve"> Pasiekimai pateikiami aprašomuoju būdu – trumpais komentarais, nusakančiais, kokios yra vaiko stiprybės, kas jau pasiekta, ką reikia tobulinti.</w:t>
      </w:r>
    </w:p>
    <w:p w14:paraId="10D4ECB1" w14:textId="4AB08D76" w:rsidR="001640A4" w:rsidRDefault="001B1668" w:rsidP="00E8727E">
      <w:pPr>
        <w:jc w:val="both"/>
      </w:pPr>
      <w:r>
        <w:t>28.5</w:t>
      </w:r>
      <w:r w:rsidR="001640A4">
        <w:t>. informacija, sukaupta apraše, naudojama kryptingai ir tikslingai planuojant priešmokyklinio ugdymo pedagogo veiklą, bendradarbiaujant su tėvais (globėjais), sklandžiai pereinant į pradinio ugdymo programą.</w:t>
      </w:r>
    </w:p>
    <w:p w14:paraId="53890908" w14:textId="1CEB42AE" w:rsidR="002F27E4" w:rsidRDefault="001B1668" w:rsidP="00E8727E">
      <w:pPr>
        <w:jc w:val="both"/>
        <w:rPr>
          <w:lang w:eastAsia="ar-SA"/>
        </w:rPr>
      </w:pPr>
      <w:r>
        <w:t>28.6</w:t>
      </w:r>
      <w:r w:rsidR="00225D80">
        <w:t>. vaikų pasiekimų įvertinimas atliekamas ugdomųjų metų pradžioje ir pabaigoje ;</w:t>
      </w:r>
      <w:r w:rsidR="008304AE" w:rsidRPr="008304AE">
        <w:rPr>
          <w:lang w:eastAsia="ar-SA"/>
        </w:rPr>
        <w:t xml:space="preserve"> </w:t>
      </w:r>
      <w:r w:rsidR="008304AE">
        <w:rPr>
          <w:lang w:eastAsia="ar-SA"/>
        </w:rPr>
        <w:t xml:space="preserve">Priešmokyklinio amžiaus vaikų ugdymo pasiekimai aprašomi, </w:t>
      </w:r>
      <w:r w:rsidR="008304AE" w:rsidRPr="006346B9">
        <w:rPr>
          <w:b/>
          <w:bCs/>
          <w:lang w:eastAsia="ar-SA"/>
        </w:rPr>
        <w:t>išskiriant 3 pasiekimų lygius</w:t>
      </w:r>
      <w:r w:rsidR="008304AE">
        <w:rPr>
          <w:lang w:eastAsia="ar-SA"/>
        </w:rPr>
        <w:t>: iki pagrindinio lygio, pagrindinis lygis, virš pagrindinio lygio.</w:t>
      </w:r>
    </w:p>
    <w:p w14:paraId="0869C051" w14:textId="461AF056" w:rsidR="005F48A2" w:rsidRDefault="005F48A2" w:rsidP="002A074D">
      <w:pPr>
        <w:suppressAutoHyphens/>
        <w:jc w:val="both"/>
        <w:rPr>
          <w:lang w:eastAsia="ar-SA"/>
        </w:rPr>
      </w:pPr>
      <w:r>
        <w:rPr>
          <w:lang w:eastAsia="ar-SA"/>
        </w:rPr>
        <w:t xml:space="preserve">28.6.1. </w:t>
      </w:r>
      <w:r>
        <w:rPr>
          <w:lang w:eastAsia="ar-SA"/>
        </w:rPr>
        <w:t>. Vaikų pasiekimai ir pažanga su tėvais (globėjais) aptariami individualiai, esant poreikiui, bet ne rečiau kaip 2 kartus per metus. Jei yra poreikis, į pokalbius įtraukiami Vaiko gerovės komisijos atstovai, kiti specialistai, administracijos atstovai.</w:t>
      </w:r>
    </w:p>
    <w:p w14:paraId="4B2C63BA" w14:textId="2AEE18C5" w:rsidR="001640A4" w:rsidRDefault="001B1668" w:rsidP="00E8727E">
      <w:pPr>
        <w:jc w:val="both"/>
      </w:pPr>
      <w:r>
        <w:t>28.7</w:t>
      </w:r>
      <w:r w:rsidR="002F27E4">
        <w:t xml:space="preserve">. </w:t>
      </w:r>
      <w:r w:rsidR="001640A4">
        <w:t>priešmokyklinio ugdymo pedagogas, įgyvendinęs Programą, atlieka vaikų galutinį pasiekimų vertinimą, aptaria jį su tėvais ( globėjais) ir parengia rekomendacijas pagal Tvarkos aprašo priede nustatytą formą</w:t>
      </w:r>
      <w:r w:rsidR="000557A0">
        <w:t xml:space="preserve"> ir pateikia mokyklai, vykdančiai pradinio ugdymo programą.</w:t>
      </w:r>
      <w:r w:rsidR="001640A4">
        <w:t xml:space="preserve"> (Įsakymas dėl švietimo ir mokslo ministro 2013 m. lapkričio 21 d. įsakymo Nr. V-1106 „Dėl priešmokyklinio ugdymo tvarkos aprašo patvirtinimo“ pakeitimo, 2018 m. vasario 5 d. Nr. V-100 ).</w:t>
      </w:r>
    </w:p>
    <w:p w14:paraId="00FABF06" w14:textId="339789EB" w:rsidR="00225D80" w:rsidRDefault="001B1668" w:rsidP="00E8727E">
      <w:pPr>
        <w:jc w:val="both"/>
      </w:pPr>
      <w:r>
        <w:t>29</w:t>
      </w:r>
      <w:r w:rsidR="00DD2A94">
        <w:t>. Užtikrinamos lygios galimybės ugdytis vaikams, turintiems specialiųjų ugdymosi poreikių.</w:t>
      </w:r>
      <w:r w:rsidR="005E37D1">
        <w:t xml:space="preserve"> Specialiųjų ugdymosi poreikių turintiems vaikams ugdyti</w:t>
      </w:r>
      <w:r w:rsidR="008B6662">
        <w:t>,</w:t>
      </w:r>
      <w:r w:rsidR="005E37D1">
        <w:t xml:space="preserve"> priešmokyklinio ugdymo programą pritaiko priešmokyklinio ugdymo pedagogas,</w:t>
      </w:r>
      <w:r w:rsidR="005E37D1" w:rsidRPr="005E37D1">
        <w:t xml:space="preserve"> </w:t>
      </w:r>
      <w:r w:rsidR="005E37D1">
        <w:t>atsižvelgdamas į vaiko poreikius, mokyklos  Vaiko gerov</w:t>
      </w:r>
      <w:r w:rsidR="008B6662">
        <w:t>ės komisijo</w:t>
      </w:r>
      <w:r w:rsidR="00F03C9F">
        <w:t xml:space="preserve">s rekomendacijas.  </w:t>
      </w:r>
      <w:r w:rsidR="008B6662">
        <w:t>Sudarydamas programą, priešmokyklinio ugdymo pedagogas vadovaujasi</w:t>
      </w:r>
      <w:r w:rsidR="005E37D1" w:rsidRPr="00931889">
        <w:t xml:space="preserve"> Mokinių, turinčių specialiųjų ugdymosi poreikių, ugdymo organizavimo tvarkos aprašu, patvirtintu Lietuvos Respublikos švietimo ir mokslo ministro 2011 m. rugsėjo 30 d. įsakymu Nr. V-1795 „Dėl Mokinių, turinčių specialiųjų ugdymosi poreikių, ugdymo organizavimo</w:t>
      </w:r>
      <w:r w:rsidR="005E37D1">
        <w:t xml:space="preserve"> tvarkos aprašo patvirtinimo“,</w:t>
      </w:r>
      <w:r w:rsidR="005E37D1" w:rsidRPr="00A13558">
        <w:rPr>
          <w:color w:val="000000"/>
        </w:rPr>
        <w:t xml:space="preserve"> </w:t>
      </w:r>
      <w:r w:rsidR="005E37D1" w:rsidRPr="00664E4F">
        <w:rPr>
          <w:color w:val="000000"/>
        </w:rPr>
        <w:t xml:space="preserve">Lietuvos Respublikos </w:t>
      </w:r>
      <w:r w:rsidR="005E37D1">
        <w:rPr>
          <w:color w:val="000000"/>
        </w:rPr>
        <w:t>švietimo ir mokslo ministro 2017</w:t>
      </w:r>
      <w:r w:rsidR="005E37D1" w:rsidRPr="00664E4F">
        <w:rPr>
          <w:color w:val="000000"/>
        </w:rPr>
        <w:t xml:space="preserve"> m. </w:t>
      </w:r>
      <w:r w:rsidR="005E37D1">
        <w:rPr>
          <w:color w:val="000000"/>
        </w:rPr>
        <w:t xml:space="preserve">gegužės 2 d. </w:t>
      </w:r>
      <w:r w:rsidR="005E37D1" w:rsidRPr="00664E4F">
        <w:rPr>
          <w:color w:val="000000"/>
        </w:rPr>
        <w:t xml:space="preserve">įsakymo </w:t>
      </w:r>
      <w:r w:rsidR="005E37D1">
        <w:rPr>
          <w:color w:val="000000"/>
        </w:rPr>
        <w:t>Nr. V- 319</w:t>
      </w:r>
      <w:r w:rsidR="005E37D1">
        <w:t>.</w:t>
      </w:r>
    </w:p>
    <w:p w14:paraId="2E7F0499" w14:textId="77777777" w:rsidR="00CB0520" w:rsidRDefault="00CB0520" w:rsidP="00E8727E">
      <w:pPr>
        <w:jc w:val="both"/>
      </w:pPr>
    </w:p>
    <w:p w14:paraId="59E03CFF" w14:textId="77777777" w:rsidR="00276931" w:rsidRDefault="00276931"/>
    <w:p w14:paraId="0A90D8B2" w14:textId="77777777" w:rsidR="00276931" w:rsidRDefault="00276931"/>
    <w:p w14:paraId="71D5DC8F" w14:textId="564FFD72" w:rsidR="00276931" w:rsidRDefault="00C647AE">
      <w:r>
        <w:t>Sudarė d</w:t>
      </w:r>
      <w:r w:rsidR="00276931">
        <w:t>irektoriaus pavaduotoja ugdymui                                                     Akvilė Domarkienė</w:t>
      </w:r>
    </w:p>
    <w:sectPr w:rsidR="00276931" w:rsidSect="009E5C20">
      <w:pgSz w:w="11906" w:h="16838"/>
      <w:pgMar w:top="1701" w:right="1133" w:bottom="1134" w:left="70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987D" w14:textId="77777777" w:rsidR="006518E0" w:rsidRDefault="006518E0" w:rsidP="00B54B5A">
      <w:r>
        <w:separator/>
      </w:r>
    </w:p>
  </w:endnote>
  <w:endnote w:type="continuationSeparator" w:id="0">
    <w:p w14:paraId="0CCAF48C" w14:textId="77777777" w:rsidR="006518E0" w:rsidRDefault="006518E0" w:rsidP="00B5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B353" w14:textId="77777777" w:rsidR="006518E0" w:rsidRDefault="006518E0" w:rsidP="00B54B5A">
      <w:r>
        <w:separator/>
      </w:r>
    </w:p>
  </w:footnote>
  <w:footnote w:type="continuationSeparator" w:id="0">
    <w:p w14:paraId="0128342A" w14:textId="77777777" w:rsidR="006518E0" w:rsidRDefault="006518E0" w:rsidP="00B5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66AD"/>
    <w:multiLevelType w:val="hybridMultilevel"/>
    <w:tmpl w:val="32C4FEA8"/>
    <w:lvl w:ilvl="0" w:tplc="0427000F">
      <w:start w:val="1"/>
      <w:numFmt w:val="decimal"/>
      <w:lvlText w:val="%1."/>
      <w:lvlJc w:val="left"/>
      <w:pPr>
        <w:tabs>
          <w:tab w:val="num" w:pos="720"/>
        </w:tabs>
        <w:ind w:left="720" w:hanging="360"/>
      </w:pPr>
      <w:rPr>
        <w:rFonts w:hint="default"/>
      </w:rPr>
    </w:lvl>
    <w:lvl w:ilvl="1" w:tplc="147C2A24">
      <w:start w:val="7"/>
      <w:numFmt w:val="bullet"/>
      <w:lvlText w:val=""/>
      <w:lvlJc w:val="left"/>
      <w:pPr>
        <w:tabs>
          <w:tab w:val="num" w:pos="1440"/>
        </w:tabs>
        <w:ind w:left="1440" w:hanging="360"/>
      </w:pPr>
      <w:rPr>
        <w:rFonts w:ascii="Wingdings" w:eastAsia="Times New Roman" w:hAnsi="Wingdings" w:cs="Times New Roman"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7095A43"/>
    <w:multiLevelType w:val="hybridMultilevel"/>
    <w:tmpl w:val="E7C4F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47532741">
    <w:abstractNumId w:val="0"/>
  </w:num>
  <w:num w:numId="2" w16cid:durableId="180629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80"/>
    <w:rsid w:val="00002909"/>
    <w:rsid w:val="00020CB9"/>
    <w:rsid w:val="0003098B"/>
    <w:rsid w:val="000338C8"/>
    <w:rsid w:val="00044820"/>
    <w:rsid w:val="00053B15"/>
    <w:rsid w:val="000557A0"/>
    <w:rsid w:val="00077DB1"/>
    <w:rsid w:val="000803A7"/>
    <w:rsid w:val="00095099"/>
    <w:rsid w:val="000A52F8"/>
    <w:rsid w:val="000B27F2"/>
    <w:rsid w:val="000D5497"/>
    <w:rsid w:val="000D5B74"/>
    <w:rsid w:val="000F08BA"/>
    <w:rsid w:val="00137325"/>
    <w:rsid w:val="001640A4"/>
    <w:rsid w:val="00166190"/>
    <w:rsid w:val="00167000"/>
    <w:rsid w:val="0017344D"/>
    <w:rsid w:val="00185EF2"/>
    <w:rsid w:val="00190835"/>
    <w:rsid w:val="001A1FCC"/>
    <w:rsid w:val="001A6113"/>
    <w:rsid w:val="001A622E"/>
    <w:rsid w:val="001B1668"/>
    <w:rsid w:val="001B3ECF"/>
    <w:rsid w:val="001B5FE0"/>
    <w:rsid w:val="001B73AF"/>
    <w:rsid w:val="001C2DC8"/>
    <w:rsid w:val="001D1A96"/>
    <w:rsid w:val="001F1761"/>
    <w:rsid w:val="00205E0F"/>
    <w:rsid w:val="00224F19"/>
    <w:rsid w:val="00225D80"/>
    <w:rsid w:val="002716B8"/>
    <w:rsid w:val="00273F08"/>
    <w:rsid w:val="0027436D"/>
    <w:rsid w:val="00276931"/>
    <w:rsid w:val="002900BD"/>
    <w:rsid w:val="0029777A"/>
    <w:rsid w:val="002977FF"/>
    <w:rsid w:val="002A074D"/>
    <w:rsid w:val="002D2917"/>
    <w:rsid w:val="002D34FF"/>
    <w:rsid w:val="002D450D"/>
    <w:rsid w:val="002D5F48"/>
    <w:rsid w:val="002D64A0"/>
    <w:rsid w:val="002E3842"/>
    <w:rsid w:val="002E7222"/>
    <w:rsid w:val="002F27E4"/>
    <w:rsid w:val="002F5AC1"/>
    <w:rsid w:val="0031013C"/>
    <w:rsid w:val="00317D2B"/>
    <w:rsid w:val="003237E1"/>
    <w:rsid w:val="00327717"/>
    <w:rsid w:val="00336325"/>
    <w:rsid w:val="0034057F"/>
    <w:rsid w:val="00341A76"/>
    <w:rsid w:val="00344120"/>
    <w:rsid w:val="00385A03"/>
    <w:rsid w:val="00387108"/>
    <w:rsid w:val="003B0307"/>
    <w:rsid w:val="003D016D"/>
    <w:rsid w:val="003E1D2C"/>
    <w:rsid w:val="003F5BFD"/>
    <w:rsid w:val="003F5C68"/>
    <w:rsid w:val="00424235"/>
    <w:rsid w:val="00446963"/>
    <w:rsid w:val="0045112A"/>
    <w:rsid w:val="00452374"/>
    <w:rsid w:val="0046293E"/>
    <w:rsid w:val="00470BEC"/>
    <w:rsid w:val="004A2947"/>
    <w:rsid w:val="004A5A24"/>
    <w:rsid w:val="004B567D"/>
    <w:rsid w:val="004C0725"/>
    <w:rsid w:val="004C6DBB"/>
    <w:rsid w:val="004D0DCD"/>
    <w:rsid w:val="004E219C"/>
    <w:rsid w:val="004F1C81"/>
    <w:rsid w:val="004F6955"/>
    <w:rsid w:val="00513329"/>
    <w:rsid w:val="00520AA8"/>
    <w:rsid w:val="00527821"/>
    <w:rsid w:val="005340C4"/>
    <w:rsid w:val="0053666E"/>
    <w:rsid w:val="005402C2"/>
    <w:rsid w:val="005413BA"/>
    <w:rsid w:val="005818A0"/>
    <w:rsid w:val="00584160"/>
    <w:rsid w:val="00597EAD"/>
    <w:rsid w:val="005A1B3C"/>
    <w:rsid w:val="005A3D63"/>
    <w:rsid w:val="005B29CE"/>
    <w:rsid w:val="005B3784"/>
    <w:rsid w:val="005B535C"/>
    <w:rsid w:val="005D60CA"/>
    <w:rsid w:val="005E37D1"/>
    <w:rsid w:val="005E3BC0"/>
    <w:rsid w:val="005F04DF"/>
    <w:rsid w:val="005F067A"/>
    <w:rsid w:val="005F48A2"/>
    <w:rsid w:val="00603192"/>
    <w:rsid w:val="00615199"/>
    <w:rsid w:val="00617A29"/>
    <w:rsid w:val="0062486B"/>
    <w:rsid w:val="006334B3"/>
    <w:rsid w:val="006346B9"/>
    <w:rsid w:val="006373D8"/>
    <w:rsid w:val="00637666"/>
    <w:rsid w:val="00645226"/>
    <w:rsid w:val="006518E0"/>
    <w:rsid w:val="006758F0"/>
    <w:rsid w:val="006834A2"/>
    <w:rsid w:val="00686375"/>
    <w:rsid w:val="006A0C22"/>
    <w:rsid w:val="006A1B04"/>
    <w:rsid w:val="006A3CCE"/>
    <w:rsid w:val="006B0DF8"/>
    <w:rsid w:val="006B6B7D"/>
    <w:rsid w:val="006D1A17"/>
    <w:rsid w:val="006E3B38"/>
    <w:rsid w:val="006E7F2A"/>
    <w:rsid w:val="0071266E"/>
    <w:rsid w:val="007132B2"/>
    <w:rsid w:val="0073102D"/>
    <w:rsid w:val="00735660"/>
    <w:rsid w:val="00740BCE"/>
    <w:rsid w:val="007411C5"/>
    <w:rsid w:val="007573FC"/>
    <w:rsid w:val="007746C0"/>
    <w:rsid w:val="00786B69"/>
    <w:rsid w:val="007967F3"/>
    <w:rsid w:val="007C3C7A"/>
    <w:rsid w:val="007C4727"/>
    <w:rsid w:val="007D2747"/>
    <w:rsid w:val="007D373B"/>
    <w:rsid w:val="007D62D5"/>
    <w:rsid w:val="00804953"/>
    <w:rsid w:val="00811BE8"/>
    <w:rsid w:val="00812394"/>
    <w:rsid w:val="008158B4"/>
    <w:rsid w:val="00824BCF"/>
    <w:rsid w:val="008304AE"/>
    <w:rsid w:val="00841201"/>
    <w:rsid w:val="00845D2B"/>
    <w:rsid w:val="00846575"/>
    <w:rsid w:val="00852B6D"/>
    <w:rsid w:val="0085392D"/>
    <w:rsid w:val="00872364"/>
    <w:rsid w:val="008731CF"/>
    <w:rsid w:val="008748B4"/>
    <w:rsid w:val="00882B97"/>
    <w:rsid w:val="00894BB7"/>
    <w:rsid w:val="008A26EB"/>
    <w:rsid w:val="008A2B67"/>
    <w:rsid w:val="008A3C46"/>
    <w:rsid w:val="008B4667"/>
    <w:rsid w:val="008B4C41"/>
    <w:rsid w:val="008B6662"/>
    <w:rsid w:val="008B6CBE"/>
    <w:rsid w:val="008C578A"/>
    <w:rsid w:val="008F2242"/>
    <w:rsid w:val="009115D4"/>
    <w:rsid w:val="00937FA5"/>
    <w:rsid w:val="00941AB8"/>
    <w:rsid w:val="00946DC5"/>
    <w:rsid w:val="00952127"/>
    <w:rsid w:val="0095395E"/>
    <w:rsid w:val="00963F60"/>
    <w:rsid w:val="0097457C"/>
    <w:rsid w:val="00982361"/>
    <w:rsid w:val="00985A86"/>
    <w:rsid w:val="00990489"/>
    <w:rsid w:val="009B51B6"/>
    <w:rsid w:val="009C3F9C"/>
    <w:rsid w:val="009C7698"/>
    <w:rsid w:val="009D5BE4"/>
    <w:rsid w:val="009E5C20"/>
    <w:rsid w:val="009F5DF9"/>
    <w:rsid w:val="009F69B7"/>
    <w:rsid w:val="00A07C9D"/>
    <w:rsid w:val="00A24515"/>
    <w:rsid w:val="00A31434"/>
    <w:rsid w:val="00A438F9"/>
    <w:rsid w:val="00A60913"/>
    <w:rsid w:val="00A647AC"/>
    <w:rsid w:val="00A66760"/>
    <w:rsid w:val="00A7270A"/>
    <w:rsid w:val="00A857B2"/>
    <w:rsid w:val="00AA1C48"/>
    <w:rsid w:val="00AB5239"/>
    <w:rsid w:val="00AB52E6"/>
    <w:rsid w:val="00AC23EB"/>
    <w:rsid w:val="00AC7475"/>
    <w:rsid w:val="00AD0577"/>
    <w:rsid w:val="00AE0B28"/>
    <w:rsid w:val="00AE1A03"/>
    <w:rsid w:val="00AE1CE3"/>
    <w:rsid w:val="00AE2907"/>
    <w:rsid w:val="00AE3510"/>
    <w:rsid w:val="00AE4CA0"/>
    <w:rsid w:val="00AF31A9"/>
    <w:rsid w:val="00AF39A8"/>
    <w:rsid w:val="00AF4DDE"/>
    <w:rsid w:val="00AF70CC"/>
    <w:rsid w:val="00B02CFA"/>
    <w:rsid w:val="00B373FD"/>
    <w:rsid w:val="00B45174"/>
    <w:rsid w:val="00B46EDE"/>
    <w:rsid w:val="00B51B2E"/>
    <w:rsid w:val="00B54B5A"/>
    <w:rsid w:val="00B558C7"/>
    <w:rsid w:val="00B57548"/>
    <w:rsid w:val="00B77D0C"/>
    <w:rsid w:val="00B8110E"/>
    <w:rsid w:val="00B842B9"/>
    <w:rsid w:val="00B86A56"/>
    <w:rsid w:val="00BB0643"/>
    <w:rsid w:val="00BB0665"/>
    <w:rsid w:val="00BB7D29"/>
    <w:rsid w:val="00BC3DFC"/>
    <w:rsid w:val="00BD500B"/>
    <w:rsid w:val="00BE1633"/>
    <w:rsid w:val="00BE636C"/>
    <w:rsid w:val="00BF7475"/>
    <w:rsid w:val="00C01148"/>
    <w:rsid w:val="00C105EE"/>
    <w:rsid w:val="00C24322"/>
    <w:rsid w:val="00C31A4A"/>
    <w:rsid w:val="00C35F49"/>
    <w:rsid w:val="00C55B5C"/>
    <w:rsid w:val="00C612E5"/>
    <w:rsid w:val="00C61BE7"/>
    <w:rsid w:val="00C644B2"/>
    <w:rsid w:val="00C647AE"/>
    <w:rsid w:val="00C809DF"/>
    <w:rsid w:val="00C94110"/>
    <w:rsid w:val="00CB0520"/>
    <w:rsid w:val="00CB7701"/>
    <w:rsid w:val="00CC5584"/>
    <w:rsid w:val="00CE6801"/>
    <w:rsid w:val="00CE7754"/>
    <w:rsid w:val="00CE7BC9"/>
    <w:rsid w:val="00CF40DB"/>
    <w:rsid w:val="00D0278F"/>
    <w:rsid w:val="00D02E28"/>
    <w:rsid w:val="00D16131"/>
    <w:rsid w:val="00D20AD9"/>
    <w:rsid w:val="00D25224"/>
    <w:rsid w:val="00D3010D"/>
    <w:rsid w:val="00D45708"/>
    <w:rsid w:val="00D47163"/>
    <w:rsid w:val="00D476FF"/>
    <w:rsid w:val="00D60E95"/>
    <w:rsid w:val="00D619FF"/>
    <w:rsid w:val="00D643CC"/>
    <w:rsid w:val="00D8664E"/>
    <w:rsid w:val="00D87E9D"/>
    <w:rsid w:val="00DA2845"/>
    <w:rsid w:val="00DA390A"/>
    <w:rsid w:val="00DB7BCF"/>
    <w:rsid w:val="00DB7C34"/>
    <w:rsid w:val="00DC1271"/>
    <w:rsid w:val="00DC29F8"/>
    <w:rsid w:val="00DC7ED5"/>
    <w:rsid w:val="00DD1149"/>
    <w:rsid w:val="00DD281F"/>
    <w:rsid w:val="00DD2A94"/>
    <w:rsid w:val="00DD4E5E"/>
    <w:rsid w:val="00DE1E0A"/>
    <w:rsid w:val="00DF6808"/>
    <w:rsid w:val="00E133CB"/>
    <w:rsid w:val="00E20BBE"/>
    <w:rsid w:val="00E245E0"/>
    <w:rsid w:val="00E32AA5"/>
    <w:rsid w:val="00E54827"/>
    <w:rsid w:val="00E54B68"/>
    <w:rsid w:val="00E552D6"/>
    <w:rsid w:val="00E65A23"/>
    <w:rsid w:val="00E6644A"/>
    <w:rsid w:val="00E73ED8"/>
    <w:rsid w:val="00E844D0"/>
    <w:rsid w:val="00E8727E"/>
    <w:rsid w:val="00E87E62"/>
    <w:rsid w:val="00E92B9C"/>
    <w:rsid w:val="00E93AFB"/>
    <w:rsid w:val="00EA494D"/>
    <w:rsid w:val="00EC5AD9"/>
    <w:rsid w:val="00ED3293"/>
    <w:rsid w:val="00EF3945"/>
    <w:rsid w:val="00EF5411"/>
    <w:rsid w:val="00EF57A5"/>
    <w:rsid w:val="00F0067B"/>
    <w:rsid w:val="00F03C9F"/>
    <w:rsid w:val="00F16A27"/>
    <w:rsid w:val="00F44CA9"/>
    <w:rsid w:val="00F65FA4"/>
    <w:rsid w:val="00F71DA0"/>
    <w:rsid w:val="00F83EB9"/>
    <w:rsid w:val="00F84E55"/>
    <w:rsid w:val="00F964A9"/>
    <w:rsid w:val="00F970FF"/>
    <w:rsid w:val="00FC1E6C"/>
    <w:rsid w:val="00FC218D"/>
    <w:rsid w:val="00FD45F1"/>
    <w:rsid w:val="00FD7B34"/>
    <w:rsid w:val="00FD7B3F"/>
    <w:rsid w:val="00FF7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date"/>
  <w:smartTagType w:namespaceuri="urn:schemas-microsoft-com:office:smarttags" w:name="metricconverter"/>
  <w:shapeDefaults>
    <o:shapedefaults v:ext="edit" spidmax="1026"/>
    <o:shapelayout v:ext="edit">
      <o:idmap v:ext="edit" data="1"/>
    </o:shapelayout>
  </w:shapeDefaults>
  <w:decimalSymbol w:val=","/>
  <w:listSeparator w:val=";"/>
  <w14:docId w14:val="20DFC6C0"/>
  <w15:docId w15:val="{4ACF4AEB-7A6C-4839-BC83-8735263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5D80"/>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B52E6"/>
    <w:pPr>
      <w:ind w:left="720"/>
      <w:contextualSpacing/>
    </w:pPr>
  </w:style>
  <w:style w:type="paragraph" w:styleId="Antrats">
    <w:name w:val="header"/>
    <w:basedOn w:val="prastasis"/>
    <w:link w:val="AntratsDiagrama"/>
    <w:uiPriority w:val="99"/>
    <w:unhideWhenUsed/>
    <w:rsid w:val="00B54B5A"/>
    <w:pPr>
      <w:tabs>
        <w:tab w:val="center" w:pos="4819"/>
        <w:tab w:val="right" w:pos="9638"/>
      </w:tabs>
    </w:pPr>
  </w:style>
  <w:style w:type="character" w:customStyle="1" w:styleId="AntratsDiagrama">
    <w:name w:val="Antraštės Diagrama"/>
    <w:basedOn w:val="Numatytasispastraiposriftas"/>
    <w:link w:val="Antrats"/>
    <w:uiPriority w:val="99"/>
    <w:rsid w:val="00B54B5A"/>
    <w:rPr>
      <w:rFonts w:ascii="Times New Roman" w:eastAsia="Times New Roman" w:hAnsi="Times New Roman"/>
      <w:sz w:val="24"/>
      <w:szCs w:val="24"/>
    </w:rPr>
  </w:style>
  <w:style w:type="paragraph" w:styleId="Porat">
    <w:name w:val="footer"/>
    <w:basedOn w:val="prastasis"/>
    <w:link w:val="PoratDiagrama"/>
    <w:uiPriority w:val="99"/>
    <w:unhideWhenUsed/>
    <w:rsid w:val="00B54B5A"/>
    <w:pPr>
      <w:tabs>
        <w:tab w:val="center" w:pos="4819"/>
        <w:tab w:val="right" w:pos="9638"/>
      </w:tabs>
    </w:pPr>
  </w:style>
  <w:style w:type="character" w:customStyle="1" w:styleId="PoratDiagrama">
    <w:name w:val="Poraštė Diagrama"/>
    <w:basedOn w:val="Numatytasispastraiposriftas"/>
    <w:link w:val="Porat"/>
    <w:uiPriority w:val="99"/>
    <w:rsid w:val="00B54B5A"/>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C35F4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5F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354B1-0BB8-4738-9B2E-0A97196A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10587</Words>
  <Characters>6035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Darzelis</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cp:lastModifiedBy>Vartotojas</cp:lastModifiedBy>
  <cp:revision>48</cp:revision>
  <cp:lastPrinted>2020-09-08T11:18:00Z</cp:lastPrinted>
  <dcterms:created xsi:type="dcterms:W3CDTF">2022-09-02T12:04:00Z</dcterms:created>
  <dcterms:modified xsi:type="dcterms:W3CDTF">2022-09-09T11:02:00Z</dcterms:modified>
</cp:coreProperties>
</file>